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BF707" w14:textId="77777777" w:rsidR="00513011" w:rsidRDefault="007965C1">
      <w:pPr>
        <w:spacing w:after="491"/>
      </w:pPr>
      <w:r>
        <w:t xml:space="preserve"> </w:t>
      </w:r>
    </w:p>
    <w:p w14:paraId="45807566" w14:textId="77777777" w:rsidR="00513011" w:rsidRDefault="007965C1">
      <w:pPr>
        <w:spacing w:after="0"/>
        <w:jc w:val="right"/>
      </w:pPr>
      <w:r>
        <w:rPr>
          <w:rFonts w:ascii="Verdana" w:eastAsia="Verdana" w:hAnsi="Verdana" w:cs="Verdana"/>
          <w:b/>
          <w:color w:val="C00000"/>
          <w:sz w:val="27"/>
        </w:rPr>
        <w:t>Estimated Program Costs for Nursing Students</w:t>
      </w:r>
      <w:r>
        <w:rPr>
          <w:rFonts w:ascii="Verdana" w:eastAsia="Verdana" w:hAnsi="Verdana" w:cs="Verdana"/>
          <w:sz w:val="27"/>
        </w:rPr>
        <w:t xml:space="preserve"> </w:t>
      </w:r>
    </w:p>
    <w:p w14:paraId="6C24AA2F" w14:textId="77777777" w:rsidR="00513011" w:rsidRDefault="007965C1">
      <w:pPr>
        <w:spacing w:after="0"/>
        <w:ind w:left="863"/>
        <w:jc w:val="center"/>
      </w:pPr>
      <w:r>
        <w:rPr>
          <w:rFonts w:ascii="Arial" w:eastAsia="Arial" w:hAnsi="Arial" w:cs="Arial"/>
          <w:sz w:val="23"/>
        </w:rPr>
        <w:t xml:space="preserve"> </w:t>
      </w:r>
    </w:p>
    <w:tbl>
      <w:tblPr>
        <w:tblStyle w:val="TableGrid"/>
        <w:tblW w:w="9018" w:type="dxa"/>
        <w:tblInd w:w="0" w:type="dxa"/>
        <w:tblCellMar>
          <w:left w:w="108" w:type="dxa"/>
          <w:right w:w="100" w:type="dxa"/>
        </w:tblCellMar>
        <w:tblLook w:val="04A0" w:firstRow="1" w:lastRow="0" w:firstColumn="1" w:lastColumn="0" w:noHBand="0" w:noVBand="1"/>
      </w:tblPr>
      <w:tblGrid>
        <w:gridCol w:w="9018"/>
      </w:tblGrid>
      <w:tr w:rsidR="00513011" w14:paraId="3B8F0BA4" w14:textId="77777777">
        <w:trPr>
          <w:trHeight w:val="490"/>
        </w:trPr>
        <w:tc>
          <w:tcPr>
            <w:tcW w:w="9018" w:type="dxa"/>
            <w:tcBorders>
              <w:top w:val="nil"/>
              <w:left w:val="nil"/>
              <w:bottom w:val="nil"/>
              <w:right w:val="nil"/>
            </w:tcBorders>
            <w:shd w:val="clear" w:color="auto" w:fill="BFBFBF"/>
          </w:tcPr>
          <w:p w14:paraId="55A1CF00" w14:textId="77777777" w:rsidR="00513011" w:rsidRDefault="007965C1">
            <w:pPr>
              <w:tabs>
                <w:tab w:val="center" w:pos="5293"/>
                <w:tab w:val="center" w:pos="7154"/>
              </w:tabs>
            </w:pPr>
            <w:r>
              <w:tab/>
            </w:r>
            <w:r>
              <w:rPr>
                <w:rFonts w:ascii="Arial" w:eastAsia="Arial" w:hAnsi="Arial" w:cs="Arial"/>
                <w:b/>
                <w:sz w:val="23"/>
              </w:rPr>
              <w:t xml:space="preserve"> </w:t>
            </w:r>
            <w:r>
              <w:rPr>
                <w:rFonts w:ascii="Arial" w:eastAsia="Arial" w:hAnsi="Arial" w:cs="Arial"/>
                <w:b/>
                <w:sz w:val="23"/>
              </w:rPr>
              <w:tab/>
              <w:t>Expenses</w:t>
            </w:r>
            <w:r>
              <w:rPr>
                <w:rFonts w:ascii="Times New Roman" w:eastAsia="Times New Roman" w:hAnsi="Times New Roman" w:cs="Times New Roman"/>
                <w:b/>
                <w:i/>
                <w:sz w:val="30"/>
              </w:rPr>
              <w:t xml:space="preserve"> </w:t>
            </w:r>
          </w:p>
        </w:tc>
      </w:tr>
      <w:tr w:rsidR="00513011" w14:paraId="7D6C3A33" w14:textId="77777777">
        <w:trPr>
          <w:trHeight w:val="2174"/>
        </w:trPr>
        <w:tc>
          <w:tcPr>
            <w:tcW w:w="9018" w:type="dxa"/>
            <w:tcBorders>
              <w:top w:val="nil"/>
              <w:left w:val="nil"/>
              <w:bottom w:val="nil"/>
              <w:right w:val="nil"/>
            </w:tcBorders>
            <w:shd w:val="clear" w:color="auto" w:fill="FFFF66"/>
          </w:tcPr>
          <w:p w14:paraId="79BE67D8" w14:textId="77777777" w:rsidR="00513011" w:rsidRDefault="007965C1">
            <w:pPr>
              <w:tabs>
                <w:tab w:val="center" w:pos="7153"/>
              </w:tabs>
              <w:spacing w:after="11"/>
            </w:pPr>
            <w:r>
              <w:rPr>
                <w:rFonts w:ascii="Arial" w:eastAsia="Arial" w:hAnsi="Arial" w:cs="Arial"/>
                <w:b/>
                <w:sz w:val="23"/>
              </w:rPr>
              <w:t xml:space="preserve">Enrollment Fee: </w:t>
            </w:r>
            <w:r>
              <w:rPr>
                <w:rFonts w:ascii="Arial" w:eastAsia="Arial" w:hAnsi="Arial" w:cs="Arial"/>
                <w:sz w:val="23"/>
              </w:rPr>
              <w:t xml:space="preserve"> </w:t>
            </w:r>
            <w:r>
              <w:rPr>
                <w:rFonts w:ascii="Arial" w:eastAsia="Arial" w:hAnsi="Arial" w:cs="Arial"/>
                <w:sz w:val="23"/>
              </w:rPr>
              <w:tab/>
            </w:r>
            <w:r>
              <w:rPr>
                <w:rFonts w:ascii="Arial" w:eastAsia="Arial" w:hAnsi="Arial" w:cs="Arial"/>
                <w:sz w:val="20"/>
              </w:rPr>
              <w:t xml:space="preserve">(Currently $46/unit) </w:t>
            </w:r>
          </w:p>
          <w:p w14:paraId="18A2BE6F" w14:textId="77777777" w:rsidR="00513011" w:rsidRDefault="007965C1">
            <w:pPr>
              <w:tabs>
                <w:tab w:val="center" w:pos="7154"/>
              </w:tabs>
              <w:spacing w:after="13"/>
            </w:pPr>
            <w:r>
              <w:rPr>
                <w:rFonts w:ascii="Arial" w:eastAsia="Arial" w:hAnsi="Arial" w:cs="Arial"/>
                <w:sz w:val="20"/>
              </w:rPr>
              <w:t>1</w:t>
            </w:r>
            <w:r>
              <w:rPr>
                <w:rFonts w:ascii="Arial" w:eastAsia="Arial" w:hAnsi="Arial" w:cs="Arial"/>
                <w:sz w:val="20"/>
                <w:vertAlign w:val="subscript"/>
              </w:rPr>
              <w:t xml:space="preserve">st </w:t>
            </w:r>
            <w:r>
              <w:rPr>
                <w:rFonts w:ascii="Arial" w:eastAsia="Arial" w:hAnsi="Arial" w:cs="Arial"/>
                <w:sz w:val="20"/>
              </w:rPr>
              <w:t xml:space="preserve">Semester=12.6 units;  </w:t>
            </w:r>
            <w:r>
              <w:rPr>
                <w:rFonts w:ascii="Arial" w:eastAsia="Arial" w:hAnsi="Arial" w:cs="Arial"/>
                <w:sz w:val="20"/>
              </w:rPr>
              <w:tab/>
            </w:r>
            <w:r>
              <w:rPr>
                <w:rFonts w:ascii="Arial" w:eastAsia="Arial" w:hAnsi="Arial" w:cs="Arial"/>
                <w:b/>
                <w:sz w:val="20"/>
              </w:rPr>
              <w:t>$2254</w:t>
            </w:r>
            <w:r>
              <w:rPr>
                <w:rFonts w:ascii="Arial" w:eastAsia="Arial" w:hAnsi="Arial" w:cs="Arial"/>
                <w:sz w:val="20"/>
              </w:rPr>
              <w:t xml:space="preserve"> </w:t>
            </w:r>
          </w:p>
          <w:p w14:paraId="367070A2" w14:textId="77777777" w:rsidR="00513011" w:rsidRDefault="007965C1">
            <w:r>
              <w:rPr>
                <w:rFonts w:ascii="Arial" w:eastAsia="Arial" w:hAnsi="Arial" w:cs="Arial"/>
                <w:sz w:val="20"/>
              </w:rPr>
              <w:t>2</w:t>
            </w:r>
            <w:r>
              <w:rPr>
                <w:rFonts w:ascii="Arial" w:eastAsia="Arial" w:hAnsi="Arial" w:cs="Arial"/>
                <w:sz w:val="20"/>
                <w:vertAlign w:val="subscript"/>
              </w:rPr>
              <w:t xml:space="preserve">nd </w:t>
            </w:r>
            <w:r>
              <w:rPr>
                <w:rFonts w:ascii="Arial" w:eastAsia="Arial" w:hAnsi="Arial" w:cs="Arial"/>
                <w:sz w:val="20"/>
              </w:rPr>
              <w:t xml:space="preserve">Semester=12.0 units;  </w:t>
            </w:r>
          </w:p>
          <w:p w14:paraId="129DB532" w14:textId="77777777" w:rsidR="00513011" w:rsidRDefault="007965C1">
            <w:r>
              <w:rPr>
                <w:rFonts w:ascii="Arial" w:eastAsia="Arial" w:hAnsi="Arial" w:cs="Arial"/>
                <w:sz w:val="20"/>
              </w:rPr>
              <w:t>3</w:t>
            </w:r>
            <w:r>
              <w:rPr>
                <w:rFonts w:ascii="Arial" w:eastAsia="Arial" w:hAnsi="Arial" w:cs="Arial"/>
                <w:sz w:val="20"/>
                <w:vertAlign w:val="subscript"/>
              </w:rPr>
              <w:t xml:space="preserve">rd </w:t>
            </w:r>
            <w:r>
              <w:rPr>
                <w:rFonts w:ascii="Arial" w:eastAsia="Arial" w:hAnsi="Arial" w:cs="Arial"/>
                <w:sz w:val="20"/>
              </w:rPr>
              <w:t xml:space="preserve">Semester=12.0 units;  </w:t>
            </w:r>
          </w:p>
          <w:p w14:paraId="473CF76F" w14:textId="77777777" w:rsidR="00513011" w:rsidRDefault="007965C1">
            <w:r>
              <w:rPr>
                <w:rFonts w:ascii="Arial" w:eastAsia="Arial" w:hAnsi="Arial" w:cs="Arial"/>
                <w:sz w:val="20"/>
              </w:rPr>
              <w:t>4</w:t>
            </w:r>
            <w:r>
              <w:rPr>
                <w:rFonts w:ascii="Arial" w:eastAsia="Arial" w:hAnsi="Arial" w:cs="Arial"/>
                <w:sz w:val="20"/>
                <w:vertAlign w:val="subscript"/>
              </w:rPr>
              <w:t xml:space="preserve">th </w:t>
            </w:r>
            <w:r>
              <w:rPr>
                <w:rFonts w:ascii="Arial" w:eastAsia="Arial" w:hAnsi="Arial" w:cs="Arial"/>
                <w:sz w:val="20"/>
              </w:rPr>
              <w:t xml:space="preserve">Semester=12.3 units  </w:t>
            </w:r>
          </w:p>
          <w:p w14:paraId="08ED46FA" w14:textId="77777777" w:rsidR="00513011" w:rsidRDefault="007965C1">
            <w:r>
              <w:rPr>
                <w:rFonts w:ascii="Arial" w:eastAsia="Arial" w:hAnsi="Arial" w:cs="Arial"/>
                <w:sz w:val="20"/>
              </w:rPr>
              <w:t xml:space="preserve">(2 years - 49 units =$2,254)  </w:t>
            </w:r>
          </w:p>
          <w:p w14:paraId="11C89CA5" w14:textId="77777777" w:rsidR="00513011" w:rsidRDefault="007965C1">
            <w:pPr>
              <w:spacing w:after="9"/>
            </w:pPr>
            <w:r>
              <w:rPr>
                <w:rFonts w:ascii="Arial" w:eastAsia="Arial" w:hAnsi="Arial" w:cs="Arial"/>
                <w:sz w:val="20"/>
              </w:rPr>
              <w:t xml:space="preserve"> </w:t>
            </w:r>
          </w:p>
          <w:p w14:paraId="582E25C7" w14:textId="5EF3EFBE" w:rsidR="00513011" w:rsidRDefault="007965C1">
            <w:pPr>
              <w:ind w:right="3924"/>
            </w:pPr>
            <w:r>
              <w:rPr>
                <w:rFonts w:ascii="Arial" w:eastAsia="Arial" w:hAnsi="Arial" w:cs="Arial"/>
                <w:b/>
                <w:sz w:val="23"/>
              </w:rPr>
              <w:t>Non-California residents, please see college catalog for fee per unit.</w:t>
            </w:r>
            <w:r>
              <w:rPr>
                <w:rFonts w:ascii="Arial" w:eastAsia="Arial" w:hAnsi="Arial" w:cs="Arial"/>
                <w:sz w:val="20"/>
              </w:rPr>
              <w:t xml:space="preserve"> </w:t>
            </w:r>
          </w:p>
        </w:tc>
      </w:tr>
      <w:tr w:rsidR="00513011" w14:paraId="5AC1ABAD" w14:textId="77777777">
        <w:trPr>
          <w:trHeight w:val="759"/>
        </w:trPr>
        <w:tc>
          <w:tcPr>
            <w:tcW w:w="9018" w:type="dxa"/>
            <w:tcBorders>
              <w:top w:val="nil"/>
              <w:left w:val="nil"/>
              <w:bottom w:val="nil"/>
              <w:right w:val="nil"/>
            </w:tcBorders>
            <w:shd w:val="clear" w:color="auto" w:fill="BFBFBF"/>
          </w:tcPr>
          <w:p w14:paraId="10D506C8" w14:textId="05894303" w:rsidR="003932A9" w:rsidRDefault="007965C1">
            <w:pPr>
              <w:spacing w:line="278" w:lineRule="auto"/>
              <w:rPr>
                <w:rFonts w:ascii="Arial" w:eastAsia="Arial" w:hAnsi="Arial" w:cs="Arial"/>
                <w:b/>
                <w:sz w:val="23"/>
              </w:rPr>
            </w:pPr>
            <w:r>
              <w:rPr>
                <w:rFonts w:ascii="Arial" w:eastAsia="Arial" w:hAnsi="Arial" w:cs="Arial"/>
                <w:b/>
                <w:sz w:val="23"/>
              </w:rPr>
              <w:t xml:space="preserve">Physical examination, lab fees, and </w:t>
            </w:r>
            <w:r>
              <w:rPr>
                <w:rFonts w:ascii="Arial" w:eastAsia="Arial" w:hAnsi="Arial" w:cs="Arial"/>
                <w:b/>
                <w:sz w:val="23"/>
              </w:rPr>
              <w:tab/>
            </w:r>
            <w:r w:rsidR="003932A9">
              <w:rPr>
                <w:rFonts w:ascii="Arial" w:eastAsia="Arial" w:hAnsi="Arial" w:cs="Arial"/>
                <w:b/>
                <w:sz w:val="23"/>
              </w:rPr>
              <w:t xml:space="preserve">                     </w:t>
            </w:r>
            <w:r>
              <w:rPr>
                <w:rFonts w:ascii="Arial" w:eastAsia="Arial" w:hAnsi="Arial" w:cs="Arial"/>
                <w:b/>
                <w:sz w:val="20"/>
              </w:rPr>
              <w:t>$ 250</w:t>
            </w:r>
            <w:r w:rsidR="00372470">
              <w:rPr>
                <w:rFonts w:ascii="Arial" w:eastAsia="Arial" w:hAnsi="Arial" w:cs="Arial"/>
                <w:b/>
                <w:sz w:val="20"/>
              </w:rPr>
              <w:t>+</w:t>
            </w:r>
            <w:r>
              <w:rPr>
                <w:rFonts w:ascii="Arial" w:eastAsia="Arial" w:hAnsi="Arial" w:cs="Arial"/>
                <w:sz w:val="20"/>
              </w:rPr>
              <w:t xml:space="preserve"> </w:t>
            </w:r>
            <w:r>
              <w:rPr>
                <w:rFonts w:ascii="Arial" w:eastAsia="Arial" w:hAnsi="Arial" w:cs="Arial"/>
                <w:b/>
                <w:sz w:val="23"/>
              </w:rPr>
              <w:t xml:space="preserve">immunizations ** </w:t>
            </w:r>
          </w:p>
          <w:p w14:paraId="3C01C0D8" w14:textId="4F41227D" w:rsidR="00513011" w:rsidRDefault="007965C1">
            <w:pPr>
              <w:spacing w:line="278" w:lineRule="auto"/>
            </w:pPr>
            <w:r>
              <w:rPr>
                <w:rFonts w:ascii="Arial" w:eastAsia="Arial" w:hAnsi="Arial" w:cs="Arial"/>
                <w:sz w:val="20"/>
              </w:rPr>
              <w:t xml:space="preserve">(physical exam annually)  </w:t>
            </w:r>
          </w:p>
          <w:p w14:paraId="2A50044C" w14:textId="77777777" w:rsidR="00513011" w:rsidRDefault="007965C1">
            <w:r>
              <w:rPr>
                <w:rFonts w:ascii="Arial" w:eastAsia="Arial" w:hAnsi="Arial" w:cs="Arial"/>
                <w:sz w:val="20"/>
              </w:rPr>
              <w:t xml:space="preserve"> </w:t>
            </w:r>
          </w:p>
        </w:tc>
      </w:tr>
      <w:tr w:rsidR="00513011" w14:paraId="166C6B3C" w14:textId="77777777">
        <w:trPr>
          <w:trHeight w:val="792"/>
        </w:trPr>
        <w:tc>
          <w:tcPr>
            <w:tcW w:w="9018" w:type="dxa"/>
            <w:tcBorders>
              <w:top w:val="nil"/>
              <w:left w:val="nil"/>
              <w:bottom w:val="nil"/>
              <w:right w:val="nil"/>
            </w:tcBorders>
            <w:shd w:val="clear" w:color="auto" w:fill="FFFF66"/>
          </w:tcPr>
          <w:p w14:paraId="1E8D9762" w14:textId="3B614C70" w:rsidR="0058313D" w:rsidRDefault="007965C1">
            <w:pPr>
              <w:spacing w:line="262" w:lineRule="auto"/>
              <w:ind w:right="813"/>
              <w:rPr>
                <w:rFonts w:ascii="Arial" w:eastAsia="Arial" w:hAnsi="Arial" w:cs="Arial"/>
                <w:sz w:val="20"/>
              </w:rPr>
            </w:pPr>
            <w:r>
              <w:rPr>
                <w:rFonts w:ascii="Arial" w:eastAsia="Arial" w:hAnsi="Arial" w:cs="Arial"/>
                <w:b/>
                <w:sz w:val="23"/>
              </w:rPr>
              <w:t xml:space="preserve">Uniforms and patches, shoes, stethoscope, lab </w:t>
            </w:r>
            <w:r>
              <w:rPr>
                <w:rFonts w:ascii="Arial" w:eastAsia="Arial" w:hAnsi="Arial" w:cs="Arial"/>
                <w:b/>
                <w:sz w:val="23"/>
              </w:rPr>
              <w:tab/>
            </w:r>
            <w:r w:rsidR="008E4CD6">
              <w:rPr>
                <w:rFonts w:ascii="Arial" w:eastAsia="Arial" w:hAnsi="Arial" w:cs="Arial"/>
                <w:b/>
                <w:sz w:val="23"/>
              </w:rPr>
              <w:t xml:space="preserve">                  </w:t>
            </w:r>
            <w:r>
              <w:rPr>
                <w:rFonts w:ascii="Arial" w:eastAsia="Arial" w:hAnsi="Arial" w:cs="Arial"/>
                <w:b/>
                <w:sz w:val="20"/>
              </w:rPr>
              <w:t>$ 250</w:t>
            </w:r>
            <w:r>
              <w:rPr>
                <w:rFonts w:ascii="Arial" w:eastAsia="Arial" w:hAnsi="Arial" w:cs="Arial"/>
                <w:sz w:val="20"/>
              </w:rPr>
              <w:t xml:space="preserve"> </w:t>
            </w:r>
          </w:p>
          <w:p w14:paraId="52E40468" w14:textId="6C5546E4" w:rsidR="00513011" w:rsidRDefault="007965C1">
            <w:pPr>
              <w:spacing w:line="262" w:lineRule="auto"/>
              <w:ind w:right="813"/>
            </w:pPr>
            <w:r>
              <w:rPr>
                <w:rFonts w:ascii="Arial" w:eastAsia="Arial" w:hAnsi="Arial" w:cs="Arial"/>
                <w:b/>
                <w:sz w:val="23"/>
              </w:rPr>
              <w:t xml:space="preserve">coat, watch with second hand  </w:t>
            </w:r>
          </w:p>
          <w:p w14:paraId="1089ED97" w14:textId="77777777" w:rsidR="00513011" w:rsidRDefault="007965C1">
            <w:r>
              <w:rPr>
                <w:rFonts w:ascii="Arial" w:eastAsia="Arial" w:hAnsi="Arial" w:cs="Arial"/>
                <w:sz w:val="23"/>
              </w:rPr>
              <w:t xml:space="preserve"> </w:t>
            </w:r>
          </w:p>
        </w:tc>
      </w:tr>
      <w:tr w:rsidR="00513011" w14:paraId="386C0095" w14:textId="77777777">
        <w:trPr>
          <w:trHeight w:val="794"/>
        </w:trPr>
        <w:tc>
          <w:tcPr>
            <w:tcW w:w="9018" w:type="dxa"/>
            <w:tcBorders>
              <w:top w:val="nil"/>
              <w:left w:val="nil"/>
              <w:bottom w:val="nil"/>
              <w:right w:val="nil"/>
            </w:tcBorders>
            <w:shd w:val="clear" w:color="auto" w:fill="BFBFBF"/>
          </w:tcPr>
          <w:p w14:paraId="585AAB2C" w14:textId="77777777" w:rsidR="00513011" w:rsidRDefault="007965C1">
            <w:pPr>
              <w:tabs>
                <w:tab w:val="center" w:pos="7153"/>
              </w:tabs>
            </w:pPr>
            <w:r>
              <w:rPr>
                <w:rFonts w:ascii="Arial" w:eastAsia="Arial" w:hAnsi="Arial" w:cs="Arial"/>
                <w:b/>
                <w:sz w:val="23"/>
              </w:rPr>
              <w:t xml:space="preserve">Books (Texts - Estimate)  </w:t>
            </w:r>
            <w:r>
              <w:rPr>
                <w:rFonts w:ascii="Arial" w:eastAsia="Arial" w:hAnsi="Arial" w:cs="Arial"/>
                <w:b/>
                <w:sz w:val="23"/>
              </w:rPr>
              <w:tab/>
            </w:r>
            <w:r>
              <w:rPr>
                <w:rFonts w:ascii="Arial" w:eastAsia="Arial" w:hAnsi="Arial" w:cs="Arial"/>
                <w:b/>
                <w:sz w:val="20"/>
              </w:rPr>
              <w:t xml:space="preserve">$ 1200 </w:t>
            </w:r>
          </w:p>
          <w:p w14:paraId="296590AD" w14:textId="77777777" w:rsidR="00513011" w:rsidRDefault="007965C1">
            <w:pPr>
              <w:ind w:right="1600"/>
              <w:jc w:val="both"/>
            </w:pPr>
            <w:r>
              <w:rPr>
                <w:rFonts w:ascii="Arial" w:eastAsia="Arial" w:hAnsi="Arial" w:cs="Arial"/>
                <w:b/>
                <w:sz w:val="23"/>
              </w:rPr>
              <w:t xml:space="preserve"> </w:t>
            </w:r>
            <w:r>
              <w:rPr>
                <w:rFonts w:ascii="Arial" w:eastAsia="Arial" w:hAnsi="Arial" w:cs="Arial"/>
                <w:b/>
                <w:sz w:val="23"/>
              </w:rPr>
              <w:tab/>
            </w:r>
            <w:r>
              <w:rPr>
                <w:rFonts w:ascii="Arial" w:eastAsia="Arial" w:hAnsi="Arial" w:cs="Arial"/>
                <w:sz w:val="20"/>
              </w:rPr>
              <w:t xml:space="preserve"> </w:t>
            </w:r>
            <w:r>
              <w:rPr>
                <w:rFonts w:ascii="Arial" w:eastAsia="Arial" w:hAnsi="Arial" w:cs="Arial"/>
                <w:sz w:val="23"/>
              </w:rPr>
              <w:t xml:space="preserve"> </w:t>
            </w:r>
            <w:r>
              <w:rPr>
                <w:rFonts w:ascii="Arial" w:eastAsia="Arial" w:hAnsi="Arial" w:cs="Arial"/>
                <w:sz w:val="23"/>
              </w:rPr>
              <w:tab/>
            </w:r>
            <w:r>
              <w:rPr>
                <w:rFonts w:ascii="Arial" w:eastAsia="Arial" w:hAnsi="Arial" w:cs="Arial"/>
                <w:sz w:val="20"/>
              </w:rPr>
              <w:t xml:space="preserve"> </w:t>
            </w:r>
          </w:p>
        </w:tc>
      </w:tr>
      <w:tr w:rsidR="00513011" w14:paraId="3556D1DF" w14:textId="77777777" w:rsidTr="003F0994">
        <w:trPr>
          <w:trHeight w:val="576"/>
        </w:trPr>
        <w:tc>
          <w:tcPr>
            <w:tcW w:w="9018" w:type="dxa"/>
            <w:tcBorders>
              <w:top w:val="nil"/>
              <w:left w:val="nil"/>
              <w:bottom w:val="nil"/>
              <w:right w:val="nil"/>
            </w:tcBorders>
            <w:shd w:val="clear" w:color="auto" w:fill="FFFF66"/>
          </w:tcPr>
          <w:p w14:paraId="225F35C3" w14:textId="6C74F2FF" w:rsidR="00513011" w:rsidRDefault="00A00AA8">
            <w:pPr>
              <w:tabs>
                <w:tab w:val="center" w:pos="7155"/>
              </w:tabs>
              <w:spacing w:after="32"/>
            </w:pPr>
            <w:r>
              <w:rPr>
                <w:rFonts w:ascii="Arial" w:eastAsia="Arial" w:hAnsi="Arial" w:cs="Arial"/>
                <w:b/>
                <w:sz w:val="23"/>
              </w:rPr>
              <w:t>Skills</w:t>
            </w:r>
            <w:r w:rsidR="007965C1">
              <w:rPr>
                <w:rFonts w:ascii="Arial" w:eastAsia="Arial" w:hAnsi="Arial" w:cs="Arial"/>
                <w:b/>
                <w:sz w:val="23"/>
              </w:rPr>
              <w:t xml:space="preserve"> lab kit</w:t>
            </w:r>
          </w:p>
          <w:p w14:paraId="385B7688" w14:textId="33C745D9" w:rsidR="00513011" w:rsidRDefault="007965C1">
            <w:pPr>
              <w:tabs>
                <w:tab w:val="center" w:pos="7153"/>
              </w:tabs>
              <w:spacing w:after="16"/>
            </w:pPr>
            <w:r>
              <w:rPr>
                <w:rFonts w:ascii="Arial" w:eastAsia="Arial" w:hAnsi="Arial" w:cs="Arial"/>
                <w:sz w:val="20"/>
              </w:rPr>
              <w:tab/>
            </w:r>
            <w:r>
              <w:rPr>
                <w:rFonts w:ascii="Arial" w:eastAsia="Arial" w:hAnsi="Arial" w:cs="Arial"/>
                <w:b/>
                <w:sz w:val="20"/>
              </w:rPr>
              <w:t>$1</w:t>
            </w:r>
            <w:r w:rsidR="00BE6F05">
              <w:rPr>
                <w:rFonts w:ascii="Arial" w:eastAsia="Arial" w:hAnsi="Arial" w:cs="Arial"/>
                <w:b/>
                <w:sz w:val="20"/>
              </w:rPr>
              <w:t>6</w:t>
            </w:r>
            <w:r w:rsidR="00422BE8">
              <w:rPr>
                <w:rFonts w:ascii="Arial" w:eastAsia="Arial" w:hAnsi="Arial" w:cs="Arial"/>
                <w:b/>
                <w:sz w:val="20"/>
              </w:rPr>
              <w:t>7</w:t>
            </w:r>
            <w:r>
              <w:rPr>
                <w:rFonts w:ascii="Arial" w:eastAsia="Arial" w:hAnsi="Arial" w:cs="Arial"/>
                <w:sz w:val="20"/>
              </w:rPr>
              <w:t xml:space="preserve"> </w:t>
            </w:r>
            <w:r w:rsidR="00FB5231">
              <w:rPr>
                <w:rFonts w:ascii="Arial" w:eastAsia="Arial" w:hAnsi="Arial" w:cs="Arial"/>
                <w:sz w:val="20"/>
              </w:rPr>
              <w:t>approx.</w:t>
            </w:r>
          </w:p>
          <w:p w14:paraId="27DF1C8B" w14:textId="77777777" w:rsidR="00513011" w:rsidRDefault="007965C1">
            <w:r>
              <w:rPr>
                <w:rFonts w:ascii="Arial" w:eastAsia="Arial" w:hAnsi="Arial" w:cs="Arial"/>
                <w:sz w:val="20"/>
              </w:rPr>
              <w:t xml:space="preserve"> </w:t>
            </w:r>
          </w:p>
        </w:tc>
      </w:tr>
      <w:tr w:rsidR="00513011" w14:paraId="3D4CBAC1" w14:textId="77777777">
        <w:trPr>
          <w:trHeight w:val="528"/>
        </w:trPr>
        <w:tc>
          <w:tcPr>
            <w:tcW w:w="9018" w:type="dxa"/>
            <w:tcBorders>
              <w:top w:val="nil"/>
              <w:left w:val="nil"/>
              <w:bottom w:val="nil"/>
              <w:right w:val="nil"/>
            </w:tcBorders>
            <w:shd w:val="clear" w:color="auto" w:fill="BFBFBF"/>
          </w:tcPr>
          <w:p w14:paraId="5EBE1587" w14:textId="73436228" w:rsidR="00513011" w:rsidRDefault="007965C1">
            <w:pPr>
              <w:ind w:right="163"/>
            </w:pPr>
            <w:r>
              <w:rPr>
                <w:rFonts w:ascii="Arial" w:eastAsia="Arial" w:hAnsi="Arial" w:cs="Arial"/>
                <w:b/>
                <w:sz w:val="23"/>
              </w:rPr>
              <w:t xml:space="preserve">Background check/drug </w:t>
            </w:r>
            <w:proofErr w:type="gramStart"/>
            <w:r>
              <w:rPr>
                <w:rFonts w:ascii="Arial" w:eastAsia="Arial" w:hAnsi="Arial" w:cs="Arial"/>
                <w:b/>
                <w:sz w:val="23"/>
              </w:rPr>
              <w:t xml:space="preserve">screening  </w:t>
            </w:r>
            <w:r>
              <w:rPr>
                <w:rFonts w:ascii="Arial" w:eastAsia="Arial" w:hAnsi="Arial" w:cs="Arial"/>
                <w:b/>
                <w:sz w:val="23"/>
              </w:rPr>
              <w:tab/>
            </w:r>
            <w:proofErr w:type="gramEnd"/>
            <w:r w:rsidR="00F94D32">
              <w:rPr>
                <w:rFonts w:ascii="Arial" w:eastAsia="Arial" w:hAnsi="Arial" w:cs="Arial"/>
                <w:b/>
                <w:sz w:val="23"/>
              </w:rPr>
              <w:t xml:space="preserve">                                       </w:t>
            </w:r>
            <w:r>
              <w:rPr>
                <w:rFonts w:ascii="Arial" w:eastAsia="Arial" w:hAnsi="Arial" w:cs="Arial"/>
                <w:b/>
                <w:sz w:val="20"/>
              </w:rPr>
              <w:t xml:space="preserve">$ </w:t>
            </w:r>
            <w:r w:rsidR="00F94D32">
              <w:rPr>
                <w:rFonts w:ascii="Arial" w:eastAsia="Arial" w:hAnsi="Arial" w:cs="Arial"/>
                <w:b/>
                <w:sz w:val="20"/>
              </w:rPr>
              <w:t>134</w:t>
            </w:r>
            <w:r w:rsidR="0058313D">
              <w:rPr>
                <w:rFonts w:ascii="Arial" w:eastAsia="Arial" w:hAnsi="Arial" w:cs="Arial"/>
                <w:b/>
                <w:sz w:val="20"/>
              </w:rPr>
              <w:t xml:space="preserve"> Complio</w:t>
            </w:r>
            <w:r>
              <w:rPr>
                <w:rFonts w:ascii="Arial" w:eastAsia="Arial" w:hAnsi="Arial" w:cs="Arial"/>
                <w:sz w:val="23"/>
              </w:rPr>
              <w:t xml:space="preserve"> </w:t>
            </w:r>
            <w:r>
              <w:rPr>
                <w:rFonts w:ascii="Arial" w:eastAsia="Arial" w:hAnsi="Arial" w:cs="Arial"/>
                <w:b/>
                <w:sz w:val="23"/>
              </w:rPr>
              <w:t xml:space="preserve"> </w:t>
            </w:r>
            <w:r>
              <w:rPr>
                <w:rFonts w:ascii="Arial" w:eastAsia="Arial" w:hAnsi="Arial" w:cs="Arial"/>
                <w:b/>
                <w:sz w:val="23"/>
              </w:rPr>
              <w:tab/>
            </w:r>
          </w:p>
        </w:tc>
      </w:tr>
      <w:tr w:rsidR="00513011" w14:paraId="4E6BB632" w14:textId="77777777">
        <w:trPr>
          <w:trHeight w:val="528"/>
        </w:trPr>
        <w:tc>
          <w:tcPr>
            <w:tcW w:w="9018" w:type="dxa"/>
            <w:tcBorders>
              <w:top w:val="nil"/>
              <w:left w:val="nil"/>
              <w:bottom w:val="nil"/>
              <w:right w:val="nil"/>
            </w:tcBorders>
            <w:shd w:val="clear" w:color="auto" w:fill="FFFF66"/>
          </w:tcPr>
          <w:p w14:paraId="43A5485E" w14:textId="77777777" w:rsidR="00513011" w:rsidRDefault="007965C1">
            <w:pPr>
              <w:tabs>
                <w:tab w:val="center" w:pos="7154"/>
              </w:tabs>
              <w:spacing w:after="4"/>
            </w:pPr>
            <w:r>
              <w:rPr>
                <w:rFonts w:ascii="Arial" w:eastAsia="Arial" w:hAnsi="Arial" w:cs="Arial"/>
                <w:b/>
                <w:sz w:val="23"/>
              </w:rPr>
              <w:t xml:space="preserve">Respiratory mask fit testing  </w:t>
            </w:r>
            <w:r>
              <w:rPr>
                <w:rFonts w:ascii="Arial" w:eastAsia="Arial" w:hAnsi="Arial" w:cs="Arial"/>
                <w:b/>
                <w:sz w:val="23"/>
              </w:rPr>
              <w:tab/>
            </w:r>
            <w:r>
              <w:rPr>
                <w:rFonts w:ascii="Arial" w:eastAsia="Arial" w:hAnsi="Arial" w:cs="Arial"/>
                <w:b/>
                <w:sz w:val="20"/>
              </w:rPr>
              <w:t>$ 50</w:t>
            </w:r>
            <w:r>
              <w:rPr>
                <w:rFonts w:ascii="Arial" w:eastAsia="Arial" w:hAnsi="Arial" w:cs="Arial"/>
                <w:sz w:val="20"/>
              </w:rPr>
              <w:t xml:space="preserve"> </w:t>
            </w:r>
          </w:p>
          <w:p w14:paraId="36D61837" w14:textId="77777777" w:rsidR="00513011" w:rsidRDefault="007965C1">
            <w:r>
              <w:rPr>
                <w:rFonts w:ascii="Arial" w:eastAsia="Arial" w:hAnsi="Arial" w:cs="Arial"/>
                <w:sz w:val="23"/>
              </w:rPr>
              <w:t xml:space="preserve"> </w:t>
            </w:r>
          </w:p>
        </w:tc>
      </w:tr>
      <w:tr w:rsidR="00513011" w14:paraId="52C7355B" w14:textId="77777777">
        <w:trPr>
          <w:trHeight w:val="530"/>
        </w:trPr>
        <w:tc>
          <w:tcPr>
            <w:tcW w:w="9018" w:type="dxa"/>
            <w:tcBorders>
              <w:top w:val="nil"/>
              <w:left w:val="nil"/>
              <w:bottom w:val="nil"/>
              <w:right w:val="nil"/>
            </w:tcBorders>
            <w:shd w:val="clear" w:color="auto" w:fill="BFBFBF"/>
          </w:tcPr>
          <w:p w14:paraId="15396931" w14:textId="21668DEF" w:rsidR="00513011" w:rsidRDefault="007965C1">
            <w:pPr>
              <w:tabs>
                <w:tab w:val="center" w:pos="7154"/>
              </w:tabs>
              <w:spacing w:after="10"/>
            </w:pPr>
            <w:r>
              <w:rPr>
                <w:rFonts w:ascii="Arial" w:eastAsia="Arial" w:hAnsi="Arial" w:cs="Arial"/>
                <w:b/>
                <w:sz w:val="23"/>
              </w:rPr>
              <w:t xml:space="preserve">Parking per </w:t>
            </w:r>
            <w:proofErr w:type="gramStart"/>
            <w:r>
              <w:rPr>
                <w:rFonts w:ascii="Arial" w:eastAsia="Arial" w:hAnsi="Arial" w:cs="Arial"/>
                <w:b/>
                <w:sz w:val="23"/>
              </w:rPr>
              <w:t xml:space="preserve">semester  </w:t>
            </w:r>
            <w:r>
              <w:rPr>
                <w:rFonts w:ascii="Arial" w:eastAsia="Arial" w:hAnsi="Arial" w:cs="Arial"/>
                <w:b/>
                <w:sz w:val="23"/>
              </w:rPr>
              <w:tab/>
            </w:r>
            <w:proofErr w:type="gramEnd"/>
            <w:r>
              <w:rPr>
                <w:rFonts w:ascii="Arial" w:eastAsia="Arial" w:hAnsi="Arial" w:cs="Arial"/>
                <w:b/>
                <w:sz w:val="20"/>
              </w:rPr>
              <w:t>$ 4</w:t>
            </w:r>
            <w:r w:rsidR="00792D10">
              <w:rPr>
                <w:rFonts w:ascii="Arial" w:eastAsia="Arial" w:hAnsi="Arial" w:cs="Arial"/>
                <w:b/>
                <w:sz w:val="20"/>
              </w:rPr>
              <w:t>8</w:t>
            </w:r>
            <w:r>
              <w:rPr>
                <w:rFonts w:ascii="Arial" w:eastAsia="Arial" w:hAnsi="Arial" w:cs="Arial"/>
                <w:sz w:val="20"/>
              </w:rPr>
              <w:t xml:space="preserve"> </w:t>
            </w:r>
          </w:p>
          <w:p w14:paraId="56854C26" w14:textId="77777777" w:rsidR="00513011" w:rsidRDefault="007965C1">
            <w:r>
              <w:rPr>
                <w:rFonts w:ascii="Arial" w:eastAsia="Arial" w:hAnsi="Arial" w:cs="Arial"/>
                <w:sz w:val="23"/>
              </w:rPr>
              <w:t xml:space="preserve"> </w:t>
            </w:r>
          </w:p>
        </w:tc>
      </w:tr>
      <w:tr w:rsidR="00513011" w14:paraId="4F963EEE" w14:textId="77777777">
        <w:trPr>
          <w:trHeight w:val="792"/>
        </w:trPr>
        <w:tc>
          <w:tcPr>
            <w:tcW w:w="9018" w:type="dxa"/>
            <w:tcBorders>
              <w:top w:val="nil"/>
              <w:left w:val="nil"/>
              <w:bottom w:val="nil"/>
              <w:right w:val="nil"/>
            </w:tcBorders>
            <w:shd w:val="clear" w:color="auto" w:fill="FFFF66"/>
          </w:tcPr>
          <w:p w14:paraId="3F56BEF2" w14:textId="3E3937D1" w:rsidR="00513011" w:rsidRDefault="007965C1">
            <w:pPr>
              <w:tabs>
                <w:tab w:val="center" w:pos="7153"/>
              </w:tabs>
            </w:pPr>
            <w:r>
              <w:rPr>
                <w:rFonts w:ascii="Arial" w:eastAsia="Arial" w:hAnsi="Arial" w:cs="Arial"/>
                <w:b/>
                <w:sz w:val="23"/>
              </w:rPr>
              <w:t xml:space="preserve">Licensure expenses and fingerprinting </w:t>
            </w:r>
            <w:r>
              <w:rPr>
                <w:rFonts w:ascii="Arial" w:eastAsia="Arial" w:hAnsi="Arial" w:cs="Arial"/>
                <w:b/>
                <w:sz w:val="23"/>
              </w:rPr>
              <w:tab/>
            </w:r>
            <w:r>
              <w:rPr>
                <w:rFonts w:ascii="Arial" w:eastAsia="Arial" w:hAnsi="Arial" w:cs="Arial"/>
                <w:b/>
                <w:sz w:val="20"/>
              </w:rPr>
              <w:t xml:space="preserve">$ </w:t>
            </w:r>
            <w:r w:rsidR="003932A9">
              <w:rPr>
                <w:rFonts w:ascii="Arial" w:eastAsia="Arial" w:hAnsi="Arial" w:cs="Arial"/>
                <w:b/>
                <w:sz w:val="20"/>
              </w:rPr>
              <w:t>500</w:t>
            </w:r>
            <w:r>
              <w:rPr>
                <w:rFonts w:ascii="Arial" w:eastAsia="Arial" w:hAnsi="Arial" w:cs="Arial"/>
                <w:sz w:val="20"/>
              </w:rPr>
              <w:t xml:space="preserve"> </w:t>
            </w:r>
          </w:p>
          <w:p w14:paraId="7DE8306A" w14:textId="77777777" w:rsidR="00513011" w:rsidRDefault="007965C1">
            <w:pPr>
              <w:ind w:right="3096"/>
            </w:pPr>
            <w:r>
              <w:rPr>
                <w:rFonts w:ascii="Arial" w:eastAsia="Arial" w:hAnsi="Arial" w:cs="Arial"/>
                <w:b/>
                <w:sz w:val="23"/>
              </w:rPr>
              <w:t xml:space="preserve">(at completion of program – Fees subject to change. Check Board of Nursing website.)  </w:t>
            </w:r>
          </w:p>
        </w:tc>
      </w:tr>
      <w:tr w:rsidR="00513011" w14:paraId="1050BD85" w14:textId="77777777">
        <w:trPr>
          <w:trHeight w:val="461"/>
        </w:trPr>
        <w:tc>
          <w:tcPr>
            <w:tcW w:w="9018" w:type="dxa"/>
            <w:tcBorders>
              <w:top w:val="nil"/>
              <w:left w:val="nil"/>
              <w:bottom w:val="nil"/>
              <w:right w:val="nil"/>
            </w:tcBorders>
            <w:shd w:val="clear" w:color="auto" w:fill="BFBFBF"/>
          </w:tcPr>
          <w:p w14:paraId="51F90401" w14:textId="617B2096" w:rsidR="00513011" w:rsidRDefault="007965C1">
            <w:pPr>
              <w:tabs>
                <w:tab w:val="center" w:pos="7153"/>
              </w:tabs>
            </w:pPr>
            <w:r>
              <w:rPr>
                <w:rFonts w:ascii="Arial" w:eastAsia="Arial" w:hAnsi="Arial" w:cs="Arial"/>
                <w:b/>
                <w:sz w:val="23"/>
              </w:rPr>
              <w:t xml:space="preserve">Total Estimated Cost </w:t>
            </w:r>
            <w:r>
              <w:rPr>
                <w:rFonts w:ascii="Arial" w:eastAsia="Arial" w:hAnsi="Arial" w:cs="Arial"/>
                <w:sz w:val="20"/>
              </w:rPr>
              <w:t xml:space="preserve">(2 years/4 </w:t>
            </w:r>
            <w:proofErr w:type="gramStart"/>
            <w:r>
              <w:rPr>
                <w:rFonts w:ascii="Arial" w:eastAsia="Arial" w:hAnsi="Arial" w:cs="Arial"/>
                <w:sz w:val="20"/>
              </w:rPr>
              <w:t xml:space="preserve">semesters)  </w:t>
            </w:r>
            <w:r>
              <w:rPr>
                <w:rFonts w:ascii="Arial" w:eastAsia="Arial" w:hAnsi="Arial" w:cs="Arial"/>
                <w:sz w:val="20"/>
              </w:rPr>
              <w:tab/>
            </w:r>
            <w:proofErr w:type="gramEnd"/>
            <w:r>
              <w:rPr>
                <w:rFonts w:ascii="Arial" w:eastAsia="Arial" w:hAnsi="Arial" w:cs="Arial"/>
                <w:b/>
                <w:sz w:val="20"/>
              </w:rPr>
              <w:t xml:space="preserve">$ </w:t>
            </w:r>
            <w:r w:rsidR="00BC0339">
              <w:rPr>
                <w:rFonts w:ascii="Arial" w:eastAsia="Arial" w:hAnsi="Arial" w:cs="Arial"/>
                <w:b/>
                <w:sz w:val="20"/>
              </w:rPr>
              <w:t>5100</w:t>
            </w:r>
          </w:p>
          <w:p w14:paraId="591B8882" w14:textId="77777777" w:rsidR="00513011" w:rsidRDefault="007965C1">
            <w:pPr>
              <w:ind w:left="7155"/>
            </w:pPr>
            <w:r>
              <w:rPr>
                <w:rFonts w:ascii="Arial" w:eastAsia="Arial" w:hAnsi="Arial" w:cs="Arial"/>
                <w:sz w:val="20"/>
              </w:rPr>
              <w:t xml:space="preserve"> </w:t>
            </w:r>
          </w:p>
        </w:tc>
      </w:tr>
      <w:tr w:rsidR="00513011" w14:paraId="3B240791" w14:textId="77777777">
        <w:trPr>
          <w:trHeight w:val="1299"/>
        </w:trPr>
        <w:tc>
          <w:tcPr>
            <w:tcW w:w="9018" w:type="dxa"/>
            <w:tcBorders>
              <w:top w:val="nil"/>
              <w:left w:val="nil"/>
              <w:bottom w:val="nil"/>
              <w:right w:val="nil"/>
            </w:tcBorders>
            <w:shd w:val="clear" w:color="auto" w:fill="FFC000"/>
            <w:vAlign w:val="center"/>
          </w:tcPr>
          <w:p w14:paraId="04834613" w14:textId="77777777" w:rsidR="00513011" w:rsidRDefault="007965C1">
            <w:r>
              <w:rPr>
                <w:rFonts w:ascii="Arial" w:eastAsia="Arial" w:hAnsi="Arial" w:cs="Arial"/>
                <w:b/>
                <w:sz w:val="23"/>
              </w:rPr>
              <w:t xml:space="preserve">Fees may be increased annually. Additional fees may occur during the year as requirements to comply with requirements of clinical facilities and the academic program. Background check, drug screen, and annual physical plus immunizations are mandatory for clinical. </w:t>
            </w:r>
            <w:r>
              <w:rPr>
                <w:rFonts w:ascii="Arial" w:eastAsia="Arial" w:hAnsi="Arial" w:cs="Arial"/>
                <w:sz w:val="23"/>
              </w:rPr>
              <w:t xml:space="preserve"> </w:t>
            </w:r>
          </w:p>
        </w:tc>
      </w:tr>
    </w:tbl>
    <w:p w14:paraId="70431625" w14:textId="69939CD1" w:rsidR="00513011" w:rsidRDefault="007965C1">
      <w:pPr>
        <w:spacing w:after="40"/>
      </w:pPr>
      <w:r>
        <w:rPr>
          <w:sz w:val="16"/>
        </w:rPr>
        <w:t>(03/</w:t>
      </w:r>
      <w:r w:rsidR="003932A9">
        <w:rPr>
          <w:sz w:val="16"/>
        </w:rPr>
        <w:t>21</w:t>
      </w:r>
      <w:r>
        <w:rPr>
          <w:sz w:val="16"/>
        </w:rPr>
        <w:t xml:space="preserve">) </w:t>
      </w:r>
    </w:p>
    <w:p w14:paraId="47E70B42" w14:textId="389B0E0A" w:rsidR="00513011" w:rsidRDefault="007965C1" w:rsidP="00897F32">
      <w:pPr>
        <w:spacing w:after="1773"/>
      </w:pPr>
      <w:r>
        <w:t xml:space="preserve"> </w:t>
      </w:r>
    </w:p>
    <w:sectPr w:rsidR="00513011">
      <w:pgSz w:w="12240" w:h="15840"/>
      <w:pgMar w:top="1440" w:right="257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11"/>
    <w:rsid w:val="00115A1D"/>
    <w:rsid w:val="00131711"/>
    <w:rsid w:val="00261CD6"/>
    <w:rsid w:val="00372470"/>
    <w:rsid w:val="003932A9"/>
    <w:rsid w:val="003F0994"/>
    <w:rsid w:val="00422BE8"/>
    <w:rsid w:val="00513011"/>
    <w:rsid w:val="00565DDC"/>
    <w:rsid w:val="0058313D"/>
    <w:rsid w:val="00792D10"/>
    <w:rsid w:val="007965C1"/>
    <w:rsid w:val="00897F32"/>
    <w:rsid w:val="008D7799"/>
    <w:rsid w:val="008E4CD6"/>
    <w:rsid w:val="00A00AA8"/>
    <w:rsid w:val="00B157FA"/>
    <w:rsid w:val="00BC0339"/>
    <w:rsid w:val="00BE6F05"/>
    <w:rsid w:val="00F94D32"/>
    <w:rsid w:val="00FB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663C"/>
  <w15:docId w15:val="{9A5F7620-93B5-4426-B0B7-C8D5347F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ABDFA-F2EE-4077-BE65-098A5338D4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0CA7F-08F5-46A3-BF8A-6AE4B4C60EDF}">
  <ds:schemaRefs>
    <ds:schemaRef ds:uri="http://schemas.microsoft.com/sharepoint/v3/contenttype/forms"/>
  </ds:schemaRefs>
</ds:datastoreItem>
</file>

<file path=customXml/itemProps3.xml><?xml version="1.0" encoding="utf-8"?>
<ds:datastoreItem xmlns:ds="http://schemas.openxmlformats.org/officeDocument/2006/customXml" ds:itemID="{B436A943-A5BE-4DB1-8AF1-3F3336D6D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Hall</dc:creator>
  <cp:keywords/>
  <cp:lastModifiedBy>Gleason, Tim</cp:lastModifiedBy>
  <cp:revision>2</cp:revision>
  <dcterms:created xsi:type="dcterms:W3CDTF">2021-03-31T14:38:00Z</dcterms:created>
  <dcterms:modified xsi:type="dcterms:W3CDTF">2021-03-31T14:38:00Z</dcterms:modified>
</cp:coreProperties>
</file>