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F" w:rsidRPr="006E727E" w:rsidRDefault="009A3C3F">
      <w:pPr>
        <w:pStyle w:val="Title"/>
        <w:rPr>
          <w:rFonts w:ascii="Arial" w:hAnsi="Arial"/>
          <w:sz w:val="20"/>
        </w:rPr>
      </w:pPr>
      <w:bookmarkStart w:id="0" w:name="_GoBack"/>
      <w:bookmarkEnd w:id="0"/>
    </w:p>
    <w:p w:rsidR="009A3C3F" w:rsidRPr="000A0917" w:rsidRDefault="009A3C3F">
      <w:pPr>
        <w:pStyle w:val="Title"/>
        <w:rPr>
          <w:rFonts w:ascii="Arial" w:hAnsi="Arial"/>
          <w:sz w:val="24"/>
          <w:szCs w:val="24"/>
        </w:rPr>
      </w:pPr>
      <w:r w:rsidRPr="000A0917">
        <w:rPr>
          <w:rFonts w:ascii="Arial" w:hAnsi="Arial"/>
          <w:sz w:val="24"/>
          <w:szCs w:val="24"/>
        </w:rPr>
        <w:t>Contra Costa College</w:t>
      </w:r>
      <w:r w:rsidR="00737457">
        <w:rPr>
          <w:rFonts w:ascii="Arial" w:hAnsi="Arial"/>
          <w:sz w:val="24"/>
          <w:szCs w:val="24"/>
        </w:rPr>
        <w:t xml:space="preserve"> </w:t>
      </w:r>
      <w:r w:rsidR="00737457" w:rsidRPr="00737457">
        <w:rPr>
          <w:rFonts w:ascii="Arial" w:hAnsi="Arial"/>
          <w:sz w:val="24"/>
          <w:szCs w:val="24"/>
        </w:rPr>
        <w:t xml:space="preserve">Professional Development </w:t>
      </w:r>
    </w:p>
    <w:p w:rsidR="009A3C3F" w:rsidRPr="006E727E" w:rsidRDefault="009A3C3F" w:rsidP="00E82A0E">
      <w:pPr>
        <w:pBdr>
          <w:bottom w:val="triple" w:sz="4" w:space="0" w:color="auto"/>
        </w:pBdr>
        <w:spacing w:after="60" w:line="240" w:lineRule="auto"/>
        <w:jc w:val="center"/>
        <w:rPr>
          <w:rFonts w:ascii="Arial" w:hAnsi="Arial"/>
          <w:b/>
          <w:sz w:val="16"/>
        </w:rPr>
      </w:pPr>
    </w:p>
    <w:p w:rsidR="009A3C3F" w:rsidRPr="006E727E" w:rsidRDefault="00B751DD" w:rsidP="00737457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  <w:szCs w:val="28"/>
        </w:rPr>
        <w:t>Workshop Form</w:t>
      </w:r>
    </w:p>
    <w:p w:rsidR="009A3C3F" w:rsidRPr="006E727E" w:rsidRDefault="009A3C3F" w:rsidP="00B751DD">
      <w:pPr>
        <w:spacing w:after="0"/>
        <w:rPr>
          <w:rFonts w:ascii="Arial" w:hAnsi="Arial"/>
          <w:b/>
          <w:sz w:val="24"/>
        </w:rPr>
      </w:pPr>
      <w:r w:rsidRPr="006E727E">
        <w:rPr>
          <w:rFonts w:ascii="Arial" w:hAnsi="Arial"/>
          <w:b/>
          <w:sz w:val="24"/>
        </w:rPr>
        <w:t xml:space="preserve"> </w:t>
      </w:r>
    </w:p>
    <w:p w:rsidR="006F4684" w:rsidRDefault="006F4684" w:rsidP="00CA26E6">
      <w:pPr>
        <w:spacing w:after="0" w:line="240" w:lineRule="auto"/>
        <w:jc w:val="both"/>
        <w:rPr>
          <w:rFonts w:ascii="Arial" w:hAnsi="Arial"/>
          <w:b/>
        </w:rPr>
      </w:pPr>
    </w:p>
    <w:p w:rsidR="00720768" w:rsidRPr="002E4FBE" w:rsidRDefault="00E82A0E" w:rsidP="003625B9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2E4FBE">
        <w:rPr>
          <w:rFonts w:ascii="Arial" w:hAnsi="Arial" w:cs="Arial"/>
        </w:rPr>
        <w:t>The skills and knowledge gained through professional development activities can improve individual</w:t>
      </w:r>
      <w:r w:rsidR="00546A2C" w:rsidRPr="002E4FBE">
        <w:rPr>
          <w:rFonts w:ascii="Arial" w:hAnsi="Arial" w:cs="Arial"/>
        </w:rPr>
        <w:t xml:space="preserve"> &amp; </w:t>
      </w:r>
      <w:r w:rsidRPr="002E4FBE">
        <w:rPr>
          <w:rFonts w:ascii="Arial" w:hAnsi="Arial" w:cs="Arial"/>
        </w:rPr>
        <w:t>college effectiveness, thereby improving student learning experiences and educational goal fulfillment.</w:t>
      </w:r>
      <w:r w:rsidRPr="002E4FBE">
        <w:rPr>
          <w:rFonts w:ascii="Arial" w:hAnsi="Arial"/>
        </w:rPr>
        <w:t xml:space="preserve"> </w:t>
      </w:r>
      <w:r w:rsidR="00546A2C" w:rsidRPr="002E4FBE">
        <w:rPr>
          <w:rFonts w:ascii="Arial" w:hAnsi="Arial"/>
        </w:rPr>
        <w:t>As directed by the State Chancellor’s Office, all f</w:t>
      </w:r>
      <w:r w:rsidRPr="002E4FBE">
        <w:rPr>
          <w:rFonts w:ascii="Arial" w:hAnsi="Arial"/>
        </w:rPr>
        <w:t>lex activities should meet at least one of nine criteria listed on the attached Flex Proposal Form.</w:t>
      </w:r>
      <w:r w:rsidR="00546A2C" w:rsidRPr="002E4FBE">
        <w:rPr>
          <w:rFonts w:ascii="Arial" w:hAnsi="Arial"/>
        </w:rPr>
        <w:t xml:space="preserve"> Ideally, t</w:t>
      </w:r>
      <w:r w:rsidR="00AB06AA" w:rsidRPr="002E4FBE">
        <w:rPr>
          <w:rFonts w:ascii="Arial" w:hAnsi="Arial"/>
        </w:rPr>
        <w:t xml:space="preserve">hese </w:t>
      </w:r>
      <w:r w:rsidR="006F4684" w:rsidRPr="002E4FBE">
        <w:rPr>
          <w:rFonts w:ascii="Arial" w:hAnsi="Arial"/>
        </w:rPr>
        <w:t xml:space="preserve">activities </w:t>
      </w:r>
      <w:r w:rsidR="00546A2C" w:rsidRPr="002E4FBE">
        <w:rPr>
          <w:rFonts w:ascii="Arial" w:hAnsi="Arial"/>
        </w:rPr>
        <w:t>will</w:t>
      </w:r>
      <w:r w:rsidR="00AB06AA" w:rsidRPr="002E4FBE">
        <w:rPr>
          <w:rFonts w:ascii="Arial" w:hAnsi="Arial"/>
        </w:rPr>
        <w:t xml:space="preserve"> also fit within the Professional Development </w:t>
      </w:r>
      <w:r w:rsidRPr="002E4FBE">
        <w:rPr>
          <w:rFonts w:ascii="Arial" w:hAnsi="Arial"/>
        </w:rPr>
        <w:t xml:space="preserve">Committee’s </w:t>
      </w:r>
      <w:r w:rsidR="00AB06AA" w:rsidRPr="002E4FBE">
        <w:rPr>
          <w:rFonts w:ascii="Arial" w:hAnsi="Arial"/>
        </w:rPr>
        <w:t xml:space="preserve">SLO’s </w:t>
      </w:r>
      <w:r w:rsidR="006F4684" w:rsidRPr="002E4FBE">
        <w:rPr>
          <w:rFonts w:ascii="Arial" w:hAnsi="Arial"/>
        </w:rPr>
        <w:t>and strategic</w:t>
      </w:r>
      <w:r w:rsidR="00AB06AA" w:rsidRPr="002E4FBE">
        <w:rPr>
          <w:rFonts w:ascii="Arial" w:hAnsi="Arial"/>
        </w:rPr>
        <w:t xml:space="preserve"> </w:t>
      </w:r>
      <w:r w:rsidR="006F4684" w:rsidRPr="002E4FBE">
        <w:rPr>
          <w:rFonts w:ascii="Arial" w:hAnsi="Arial"/>
        </w:rPr>
        <w:t>priorities.</w:t>
      </w:r>
      <w:r w:rsidR="003625B9" w:rsidRPr="002E4FBE">
        <w:rPr>
          <w:rFonts w:ascii="Arial" w:hAnsi="Arial"/>
        </w:rPr>
        <w:t xml:space="preserve">   </w:t>
      </w:r>
    </w:p>
    <w:p w:rsidR="003625B9" w:rsidRPr="002E4FBE" w:rsidRDefault="003625B9" w:rsidP="003625B9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E80ECE" w:rsidRPr="002E4FBE" w:rsidRDefault="00546A2C" w:rsidP="003625B9">
      <w:pPr>
        <w:spacing w:after="0" w:line="240" w:lineRule="auto"/>
        <w:jc w:val="both"/>
        <w:rPr>
          <w:rFonts w:ascii="Arial" w:hAnsi="Arial"/>
        </w:rPr>
      </w:pPr>
      <w:r w:rsidRPr="002E4FBE">
        <w:rPr>
          <w:rFonts w:ascii="Arial" w:hAnsi="Arial"/>
        </w:rPr>
        <w:t xml:space="preserve">Our local </w:t>
      </w:r>
      <w:r w:rsidR="003625B9" w:rsidRPr="002E4FBE">
        <w:rPr>
          <w:rFonts w:ascii="Arial" w:hAnsi="Arial"/>
        </w:rPr>
        <w:t xml:space="preserve">PDC </w:t>
      </w:r>
      <w:r w:rsidRPr="002E4FBE">
        <w:rPr>
          <w:rFonts w:ascii="Arial" w:hAnsi="Arial"/>
        </w:rPr>
        <w:t>has identified</w:t>
      </w:r>
      <w:r w:rsidR="003625B9" w:rsidRPr="002E4FBE">
        <w:rPr>
          <w:rFonts w:ascii="Arial" w:hAnsi="Arial"/>
        </w:rPr>
        <w:t xml:space="preserve"> priority strands of </w:t>
      </w:r>
      <w:r w:rsidRPr="002E4FBE">
        <w:rPr>
          <w:rFonts w:ascii="Arial" w:hAnsi="Arial"/>
        </w:rPr>
        <w:t>p</w:t>
      </w:r>
      <w:r w:rsidR="003625B9" w:rsidRPr="002E4FBE">
        <w:rPr>
          <w:rFonts w:ascii="Arial" w:hAnsi="Arial"/>
        </w:rPr>
        <w:t xml:space="preserve">rofessional </w:t>
      </w:r>
      <w:r w:rsidRPr="002E4FBE">
        <w:rPr>
          <w:rFonts w:ascii="Arial" w:hAnsi="Arial"/>
        </w:rPr>
        <w:t>d</w:t>
      </w:r>
      <w:r w:rsidR="003625B9" w:rsidRPr="002E4FBE">
        <w:rPr>
          <w:rFonts w:ascii="Arial" w:hAnsi="Arial"/>
        </w:rPr>
        <w:t xml:space="preserve">evelopment </w:t>
      </w:r>
      <w:r w:rsidR="002F773A" w:rsidRPr="002E4FBE">
        <w:rPr>
          <w:rFonts w:ascii="Arial" w:hAnsi="Arial"/>
        </w:rPr>
        <w:t>activities</w:t>
      </w:r>
      <w:r w:rsidR="003625B9" w:rsidRPr="002E4FBE">
        <w:rPr>
          <w:rFonts w:ascii="Arial" w:hAnsi="Arial"/>
        </w:rPr>
        <w:t xml:space="preserve"> based on the most recent District-wide Professional Development survey results for CCC.</w:t>
      </w:r>
      <w:r w:rsidR="00FB0AC8" w:rsidRPr="002E4FBE">
        <w:rPr>
          <w:rFonts w:ascii="Arial" w:hAnsi="Arial"/>
        </w:rPr>
        <w:t xml:space="preserve"> </w:t>
      </w:r>
      <w:r w:rsidRPr="002E4FBE">
        <w:rPr>
          <w:rFonts w:ascii="Arial" w:hAnsi="Arial"/>
        </w:rPr>
        <w:t>W</w:t>
      </w:r>
      <w:r w:rsidR="00FB0AC8" w:rsidRPr="002E4FBE">
        <w:rPr>
          <w:rFonts w:ascii="Arial" w:hAnsi="Arial"/>
        </w:rPr>
        <w:t xml:space="preserve">hile these strands are not mandatory, we strongly encourage </w:t>
      </w:r>
      <w:r w:rsidRPr="002E4FBE">
        <w:rPr>
          <w:rFonts w:ascii="Arial" w:hAnsi="Arial"/>
        </w:rPr>
        <w:t>a</w:t>
      </w:r>
      <w:r w:rsidR="002F773A" w:rsidRPr="002E4FBE">
        <w:rPr>
          <w:rFonts w:ascii="Arial" w:hAnsi="Arial"/>
        </w:rPr>
        <w:t xml:space="preserve">ctivities </w:t>
      </w:r>
      <w:r w:rsidRPr="002E4FBE">
        <w:rPr>
          <w:rFonts w:ascii="Arial" w:hAnsi="Arial"/>
        </w:rPr>
        <w:t xml:space="preserve">that </w:t>
      </w:r>
      <w:r w:rsidR="002F773A" w:rsidRPr="002E4FBE">
        <w:rPr>
          <w:rFonts w:ascii="Arial" w:hAnsi="Arial"/>
        </w:rPr>
        <w:t xml:space="preserve">focus on at least one of </w:t>
      </w:r>
      <w:r w:rsidR="00D145D6" w:rsidRPr="002E4FBE">
        <w:rPr>
          <w:rFonts w:ascii="Arial" w:hAnsi="Arial"/>
        </w:rPr>
        <w:t xml:space="preserve">our SLO areas </w:t>
      </w:r>
      <w:r w:rsidR="002F773A" w:rsidRPr="002E4FBE">
        <w:rPr>
          <w:rFonts w:ascii="Arial" w:hAnsi="Arial"/>
        </w:rPr>
        <w:t>(listed on the form)</w:t>
      </w:r>
      <w:r w:rsidR="00737457" w:rsidRPr="002E4FBE">
        <w:rPr>
          <w:rFonts w:ascii="Arial" w:hAnsi="Arial"/>
        </w:rPr>
        <w:t>,</w:t>
      </w:r>
      <w:r w:rsidR="00E80ECE" w:rsidRPr="002E4FBE">
        <w:rPr>
          <w:rFonts w:ascii="Arial" w:hAnsi="Arial"/>
        </w:rPr>
        <w:t xml:space="preserve"> </w:t>
      </w:r>
      <w:r w:rsidR="00737457" w:rsidRPr="002E4FBE">
        <w:rPr>
          <w:rFonts w:ascii="Arial" w:hAnsi="Arial"/>
        </w:rPr>
        <w:t>taking into account the most requested training as shown in the survey (see list below)</w:t>
      </w:r>
      <w:r w:rsidR="00E80ECE" w:rsidRPr="002E4FBE">
        <w:rPr>
          <w:rFonts w:ascii="Arial" w:hAnsi="Arial"/>
        </w:rPr>
        <w:t>.</w:t>
      </w:r>
    </w:p>
    <w:p w:rsidR="000C54CF" w:rsidRDefault="000C54CF" w:rsidP="003625B9">
      <w:pPr>
        <w:spacing w:after="0" w:line="240" w:lineRule="auto"/>
        <w:jc w:val="both"/>
        <w:rPr>
          <w:rFonts w:ascii="Arial" w:hAnsi="Arial"/>
        </w:rPr>
      </w:pPr>
    </w:p>
    <w:tbl>
      <w:tblPr>
        <w:tblStyle w:val="TableGrid"/>
        <w:tblW w:w="10172" w:type="dxa"/>
        <w:jc w:val="center"/>
        <w:tblLook w:val="04A0" w:firstRow="1" w:lastRow="0" w:firstColumn="1" w:lastColumn="0" w:noHBand="0" w:noVBand="1"/>
      </w:tblPr>
      <w:tblGrid>
        <w:gridCol w:w="2245"/>
        <w:gridCol w:w="2970"/>
        <w:gridCol w:w="2610"/>
        <w:gridCol w:w="2347"/>
      </w:tblGrid>
      <w:tr w:rsidR="00737457" w:rsidRPr="00737457" w:rsidTr="00C6267E">
        <w:trPr>
          <w:jc w:val="center"/>
        </w:trPr>
        <w:tc>
          <w:tcPr>
            <w:tcW w:w="2245" w:type="dxa"/>
            <w:shd w:val="clear" w:color="auto" w:fill="BFBFBF" w:themeFill="background1" w:themeFillShade="BF"/>
          </w:tcPr>
          <w:p w:rsidR="00737457" w:rsidRPr="00737457" w:rsidRDefault="00737457" w:rsidP="007374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37457"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37457" w:rsidRPr="00737457" w:rsidRDefault="00737457" w:rsidP="007374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37457">
              <w:rPr>
                <w:rFonts w:ascii="Arial" w:hAnsi="Arial"/>
                <w:b/>
                <w:sz w:val="18"/>
                <w:szCs w:val="18"/>
              </w:rPr>
              <w:t>Teaching &amp; Learning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37457" w:rsidRPr="00737457" w:rsidRDefault="00737457" w:rsidP="007374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37457">
              <w:rPr>
                <w:rFonts w:ascii="Arial" w:hAnsi="Arial"/>
                <w:b/>
                <w:sz w:val="18"/>
                <w:szCs w:val="18"/>
              </w:rPr>
              <w:t>Leadership &amp; Job Skills</w:t>
            </w:r>
          </w:p>
        </w:tc>
        <w:tc>
          <w:tcPr>
            <w:tcW w:w="2347" w:type="dxa"/>
            <w:shd w:val="clear" w:color="auto" w:fill="BFBFBF" w:themeFill="background1" w:themeFillShade="BF"/>
          </w:tcPr>
          <w:p w:rsidR="00737457" w:rsidRPr="00737457" w:rsidRDefault="00737457" w:rsidP="0073745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37457">
              <w:rPr>
                <w:rFonts w:ascii="Arial" w:hAnsi="Arial"/>
                <w:b/>
                <w:sz w:val="18"/>
                <w:szCs w:val="18"/>
              </w:rPr>
              <w:t>Health, Wellness &amp; Safety</w:t>
            </w:r>
          </w:p>
        </w:tc>
      </w:tr>
      <w:tr w:rsidR="00737457" w:rsidRPr="00737457" w:rsidTr="00C6267E">
        <w:trPr>
          <w:jc w:val="center"/>
        </w:trPr>
        <w:tc>
          <w:tcPr>
            <w:tcW w:w="2245" w:type="dxa"/>
          </w:tcPr>
          <w:p w:rsidR="00737457" w:rsidRPr="00C6267E" w:rsidRDefault="00737457" w:rsidP="00C6267E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C6267E">
              <w:rPr>
                <w:rFonts w:ascii="Arial" w:hAnsi="Arial"/>
                <w:sz w:val="18"/>
                <w:szCs w:val="18"/>
              </w:rPr>
              <w:t>Datatel</w:t>
            </w:r>
            <w:proofErr w:type="spellEnd"/>
            <w:r w:rsidRPr="00C6267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37457" w:rsidRPr="00C6267E" w:rsidRDefault="00737457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SharePoint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C6267E">
              <w:rPr>
                <w:rFonts w:ascii="Arial" w:hAnsi="Arial"/>
                <w:sz w:val="18"/>
                <w:szCs w:val="18"/>
              </w:rPr>
              <w:t>InSite</w:t>
            </w:r>
            <w:proofErr w:type="spellEnd"/>
            <w:r w:rsidRPr="00C6267E">
              <w:rPr>
                <w:rFonts w:ascii="Arial" w:hAnsi="Arial"/>
                <w:sz w:val="18"/>
                <w:szCs w:val="18"/>
              </w:rPr>
              <w:t xml:space="preserve"> Portal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MS Office:</w:t>
            </w:r>
          </w:p>
          <w:p w:rsidR="00C6267E" w:rsidRPr="00C6267E" w:rsidRDefault="00C6267E" w:rsidP="00C6267E">
            <w:pPr>
              <w:numPr>
                <w:ilvl w:val="0"/>
                <w:numId w:val="2"/>
              </w:numPr>
              <w:ind w:left="162" w:hanging="162"/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Access (basic)</w:t>
            </w:r>
          </w:p>
          <w:p w:rsidR="00C6267E" w:rsidRPr="00C6267E" w:rsidRDefault="00C6267E" w:rsidP="00C6267E">
            <w:pPr>
              <w:numPr>
                <w:ilvl w:val="0"/>
                <w:numId w:val="2"/>
              </w:numPr>
              <w:ind w:left="162" w:hanging="162"/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Outlook (adv)</w:t>
            </w:r>
          </w:p>
          <w:p w:rsidR="00C6267E" w:rsidRPr="00C6267E" w:rsidRDefault="00C6267E" w:rsidP="00C6267E">
            <w:pPr>
              <w:numPr>
                <w:ilvl w:val="0"/>
                <w:numId w:val="2"/>
              </w:numPr>
              <w:ind w:left="162" w:hanging="162"/>
              <w:rPr>
                <w:rFonts w:ascii="Arial" w:hAnsi="Arial"/>
                <w:sz w:val="18"/>
                <w:szCs w:val="18"/>
              </w:rPr>
            </w:pPr>
            <w:proofErr w:type="spellStart"/>
            <w:r w:rsidRPr="00C6267E">
              <w:rPr>
                <w:rFonts w:ascii="Arial" w:hAnsi="Arial"/>
                <w:sz w:val="18"/>
                <w:szCs w:val="18"/>
              </w:rPr>
              <w:t>Powerpoint</w:t>
            </w:r>
            <w:proofErr w:type="spellEnd"/>
            <w:r w:rsidRPr="00C6267E">
              <w:rPr>
                <w:rFonts w:ascii="Arial" w:hAnsi="Arial"/>
                <w:sz w:val="18"/>
                <w:szCs w:val="18"/>
              </w:rPr>
              <w:t xml:space="preserve"> (basic)</w:t>
            </w:r>
          </w:p>
          <w:p w:rsidR="00C6267E" w:rsidRPr="00C6267E" w:rsidRDefault="00C6267E" w:rsidP="00C6267E">
            <w:pPr>
              <w:numPr>
                <w:ilvl w:val="0"/>
                <w:numId w:val="2"/>
              </w:numPr>
              <w:ind w:left="162" w:hanging="162"/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Publisher (basic)</w:t>
            </w:r>
          </w:p>
          <w:p w:rsidR="00C6267E" w:rsidRPr="00C6267E" w:rsidRDefault="00C6267E" w:rsidP="00C6267E">
            <w:pPr>
              <w:numPr>
                <w:ilvl w:val="0"/>
                <w:numId w:val="2"/>
              </w:numPr>
              <w:ind w:left="162" w:hanging="162"/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Excel (basic)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D2L (Desire2Learn)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Communication Skill Building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Pedagogy for Online Learning</w:t>
            </w:r>
          </w:p>
          <w:p w:rsidR="00737457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Instructional Curriculum Design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Crisis Intervention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Effective Grading &amp; Assessment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Equity Issues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Teaching Underprepared Students</w:t>
            </w:r>
          </w:p>
        </w:tc>
        <w:tc>
          <w:tcPr>
            <w:tcW w:w="2610" w:type="dxa"/>
          </w:tcPr>
          <w:p w:rsidR="00737457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Effective Management Skills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Time Management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Effective Leadership Skills</w:t>
            </w:r>
            <w:r w:rsidRPr="00C6267E">
              <w:rPr>
                <w:rFonts w:ascii="Arial" w:hAnsi="Arial"/>
                <w:sz w:val="18"/>
                <w:szCs w:val="18"/>
              </w:rPr>
              <w:tab/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Conflict Resolution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Policies &amp; Procedures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CPR/First Aid</w:t>
            </w:r>
          </w:p>
          <w:p w:rsidR="00737457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STRS/PERS Retirement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Exercise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Emergency Preparedness</w:t>
            </w:r>
          </w:p>
          <w:p w:rsidR="00C6267E" w:rsidRPr="00C6267E" w:rsidRDefault="00C6267E" w:rsidP="00C6267E">
            <w:pPr>
              <w:rPr>
                <w:rFonts w:ascii="Arial" w:hAnsi="Arial"/>
                <w:sz w:val="18"/>
                <w:szCs w:val="18"/>
              </w:rPr>
            </w:pPr>
            <w:r w:rsidRPr="00C6267E">
              <w:rPr>
                <w:rFonts w:ascii="Arial" w:hAnsi="Arial"/>
                <w:sz w:val="18"/>
                <w:szCs w:val="18"/>
              </w:rPr>
              <w:t>Stress Management</w:t>
            </w:r>
          </w:p>
        </w:tc>
      </w:tr>
    </w:tbl>
    <w:p w:rsidR="00E80ECE" w:rsidRPr="00E80ECE" w:rsidRDefault="00E80ECE" w:rsidP="003625B9">
      <w:pPr>
        <w:spacing w:after="0" w:line="240" w:lineRule="auto"/>
        <w:jc w:val="both"/>
        <w:rPr>
          <w:rFonts w:ascii="Arial" w:hAnsi="Arial"/>
          <w:sz w:val="18"/>
          <w:szCs w:val="18"/>
          <w:u w:val="double"/>
        </w:rPr>
      </w:pPr>
      <w:r>
        <w:rPr>
          <w:rFonts w:ascii="Arial" w:hAnsi="Arial"/>
          <w:sz w:val="18"/>
          <w:szCs w:val="18"/>
        </w:rPr>
        <w:tab/>
      </w:r>
    </w:p>
    <w:p w:rsidR="0031740D" w:rsidRDefault="00423103" w:rsidP="006856FC">
      <w:pPr>
        <w:pStyle w:val="BodyText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48895</wp:posOffset>
                </wp:positionV>
                <wp:extent cx="6805930" cy="487045"/>
                <wp:effectExtent l="7620" t="5080" r="63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47" w:rsidRPr="00CA26E6" w:rsidRDefault="007C4847" w:rsidP="00CA26E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3.85pt;width:535.9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ZxKgIAAFAEAAAOAAAAZHJzL2Uyb0RvYy54bWysVNtu2zAMfR+wfxD0vtjJnD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">
                <v:textbox>
                  <w:txbxContent>
                    <w:p w:rsidR="007C4847" w:rsidRPr="00CA26E6" w:rsidRDefault="007C4847" w:rsidP="00CA26E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CFA" w:rsidRPr="006E727E" w:rsidRDefault="00E80CFA" w:rsidP="006856FC">
      <w:pPr>
        <w:pStyle w:val="BodyText2"/>
        <w:rPr>
          <w:sz w:val="22"/>
        </w:rPr>
      </w:pPr>
    </w:p>
    <w:p w:rsidR="006856FC" w:rsidRDefault="006856FC" w:rsidP="006856FC">
      <w:pPr>
        <w:spacing w:after="0" w:line="240" w:lineRule="auto"/>
        <w:jc w:val="both"/>
        <w:rPr>
          <w:rFonts w:ascii="Arial" w:hAnsi="Arial"/>
        </w:rPr>
      </w:pPr>
    </w:p>
    <w:p w:rsidR="009A3C3F" w:rsidRPr="006E727E" w:rsidRDefault="009A3C3F" w:rsidP="006856FC">
      <w:pPr>
        <w:spacing w:after="0" w:line="240" w:lineRule="auto"/>
        <w:rPr>
          <w:rFonts w:ascii="Arial" w:hAnsi="Arial"/>
        </w:rPr>
      </w:pPr>
    </w:p>
    <w:p w:rsidR="009A3C3F" w:rsidRPr="002E4FBE" w:rsidRDefault="006856FC" w:rsidP="00AB06AA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2E4FBE">
        <w:rPr>
          <w:rFonts w:ascii="Arial" w:hAnsi="Arial"/>
          <w:b/>
          <w:color w:val="FF0000"/>
        </w:rPr>
        <w:t>.</w:t>
      </w:r>
      <w:r w:rsidR="00AB06AA" w:rsidRPr="002E4FBE">
        <w:rPr>
          <w:rFonts w:ascii="Arial" w:hAnsi="Arial"/>
          <w:b/>
        </w:rPr>
        <w:t xml:space="preserve"> </w:t>
      </w:r>
      <w:r w:rsidR="00AB06AA" w:rsidRPr="002E4FBE">
        <w:rPr>
          <w:rFonts w:ascii="Arial" w:hAnsi="Arial"/>
          <w:b/>
        </w:rPr>
        <w:br/>
      </w:r>
      <w:r w:rsidR="00AB06AA" w:rsidRPr="002E4FBE">
        <w:rPr>
          <w:rFonts w:ascii="Arial" w:hAnsi="Arial"/>
        </w:rPr>
        <w:t xml:space="preserve">REMEMBER:  If you are a presenter, you get </w:t>
      </w:r>
      <w:r w:rsidR="00AB06AA" w:rsidRPr="002E4FBE">
        <w:rPr>
          <w:rFonts w:ascii="Arial" w:hAnsi="Arial"/>
          <w:b/>
          <w:sz w:val="24"/>
        </w:rPr>
        <w:t xml:space="preserve">DOUBLE FLEX CREDIT! </w:t>
      </w:r>
      <w:r w:rsidR="00AB06AA" w:rsidRPr="002E4FBE">
        <w:rPr>
          <w:rFonts w:ascii="Arial" w:hAnsi="Arial"/>
          <w:b/>
          <w:sz w:val="24"/>
        </w:rPr>
        <w:br/>
      </w:r>
      <w:r w:rsidR="00AB06AA" w:rsidRPr="002E4FBE">
        <w:rPr>
          <w:rFonts w:ascii="Arial" w:hAnsi="Arial"/>
          <w:b/>
          <w:sz w:val="20"/>
          <w:szCs w:val="20"/>
        </w:rPr>
        <w:t>(**if you turn in 80% of participant evaluations)</w:t>
      </w:r>
    </w:p>
    <w:p w:rsidR="009A3C3F" w:rsidRDefault="009A3C3F" w:rsidP="006856FC">
      <w:pPr>
        <w:spacing w:after="0" w:line="240" w:lineRule="auto"/>
        <w:rPr>
          <w:rFonts w:ascii="Arial" w:hAnsi="Arial"/>
          <w:b/>
        </w:rPr>
      </w:pPr>
    </w:p>
    <w:p w:rsidR="00B751DD" w:rsidRPr="006E727E" w:rsidRDefault="00B751DD" w:rsidP="006856FC">
      <w:pPr>
        <w:spacing w:after="0" w:line="240" w:lineRule="auto"/>
        <w:rPr>
          <w:rFonts w:ascii="Arial" w:hAnsi="Arial"/>
          <w:b/>
        </w:rPr>
      </w:pPr>
    </w:p>
    <w:p w:rsidR="009A3C3F" w:rsidRPr="006E727E" w:rsidRDefault="009A3C3F" w:rsidP="00C6267E">
      <w:pPr>
        <w:pBdr>
          <w:top w:val="single" w:sz="12" w:space="7" w:color="auto" w:shadow="1"/>
          <w:left w:val="single" w:sz="12" w:space="2" w:color="auto" w:shadow="1"/>
          <w:bottom w:val="single" w:sz="12" w:space="14" w:color="auto" w:shadow="1"/>
          <w:right w:val="single" w:sz="12" w:space="0" w:color="auto" w:shadow="1"/>
        </w:pBdr>
        <w:spacing w:after="0" w:line="240" w:lineRule="auto"/>
        <w:jc w:val="center"/>
        <w:rPr>
          <w:rFonts w:ascii="Arial" w:hAnsi="Arial"/>
        </w:rPr>
      </w:pPr>
      <w:r w:rsidRPr="006E727E">
        <w:rPr>
          <w:rFonts w:ascii="Arial" w:hAnsi="Arial"/>
          <w:b/>
        </w:rPr>
        <w:t xml:space="preserve">NOTE on </w:t>
      </w:r>
      <w:r w:rsidR="00CA26E6">
        <w:rPr>
          <w:rFonts w:ascii="Arial" w:hAnsi="Arial"/>
          <w:b/>
        </w:rPr>
        <w:t>PHYSICAL</w:t>
      </w:r>
      <w:r w:rsidRPr="006E727E">
        <w:rPr>
          <w:rFonts w:ascii="Arial" w:hAnsi="Arial"/>
          <w:b/>
        </w:rPr>
        <w:t xml:space="preserve"> ACTIVITIES</w:t>
      </w:r>
      <w:r w:rsidRPr="006E727E">
        <w:rPr>
          <w:rFonts w:ascii="Arial" w:hAnsi="Arial"/>
        </w:rPr>
        <w:t xml:space="preserve">:  According to district guidelines, the following activities are considered </w:t>
      </w:r>
      <w:r w:rsidR="00CA26E6">
        <w:rPr>
          <w:rFonts w:ascii="Arial" w:hAnsi="Arial"/>
        </w:rPr>
        <w:t>UNSAFE</w:t>
      </w:r>
      <w:r w:rsidRPr="006E727E">
        <w:rPr>
          <w:rFonts w:ascii="Arial" w:hAnsi="Arial"/>
        </w:rPr>
        <w:t xml:space="preserve"> and CANNOT be included as part of a group Staff Development activity: Running, jumping, climbing, hiking, biking, throwing, or any other inherently unsafe activity.</w:t>
      </w:r>
    </w:p>
    <w:p w:rsidR="009A3C3F" w:rsidRPr="004302D9" w:rsidRDefault="009A3C3F" w:rsidP="00C6267E">
      <w:pPr>
        <w:pStyle w:val="BodyText"/>
        <w:pBdr>
          <w:top w:val="single" w:sz="12" w:space="7" w:color="auto" w:shadow="1"/>
          <w:left w:val="single" w:sz="12" w:space="2" w:color="auto" w:shadow="1"/>
          <w:bottom w:val="single" w:sz="12" w:space="14" w:color="auto" w:shadow="1"/>
          <w:right w:val="single" w:sz="12" w:space="0" w:color="auto" w:shadow="1"/>
        </w:pBdr>
        <w:jc w:val="center"/>
        <w:rPr>
          <w:rFonts w:ascii="Arial" w:hAnsi="Arial"/>
          <w:sz w:val="16"/>
          <w:szCs w:val="16"/>
        </w:rPr>
      </w:pPr>
    </w:p>
    <w:p w:rsidR="009A3C3F" w:rsidRPr="006E727E" w:rsidRDefault="009A3C3F" w:rsidP="00C6267E">
      <w:pPr>
        <w:pBdr>
          <w:top w:val="single" w:sz="12" w:space="7" w:color="auto" w:shadow="1"/>
          <w:left w:val="single" w:sz="12" w:space="2" w:color="auto" w:shadow="1"/>
          <w:bottom w:val="single" w:sz="12" w:space="14" w:color="auto" w:shadow="1"/>
          <w:right w:val="single" w:sz="12" w:space="0" w:color="auto" w:shadow="1"/>
        </w:pBdr>
        <w:spacing w:after="0" w:line="240" w:lineRule="auto"/>
        <w:ind w:firstLine="480"/>
        <w:jc w:val="center"/>
        <w:rPr>
          <w:rFonts w:ascii="Arial" w:hAnsi="Arial"/>
        </w:rPr>
      </w:pPr>
      <w:r w:rsidRPr="006E727E">
        <w:rPr>
          <w:rFonts w:ascii="Arial" w:hAnsi="Arial"/>
        </w:rPr>
        <w:t xml:space="preserve">If your workshop or event requires some physical activity other than the ones described above, </w:t>
      </w:r>
      <w:r w:rsidRPr="006E727E">
        <w:rPr>
          <w:rFonts w:ascii="Arial" w:hAnsi="Arial"/>
          <w:b/>
        </w:rPr>
        <w:t>please indicate the approximate distance in your description</w:t>
      </w:r>
      <w:r w:rsidRPr="006E727E">
        <w:rPr>
          <w:rFonts w:ascii="Arial" w:hAnsi="Arial"/>
        </w:rPr>
        <w:t xml:space="preserve"> (e.g. 3 miles on flat, paved surface).</w:t>
      </w:r>
    </w:p>
    <w:p w:rsidR="002E4FBE" w:rsidRDefault="002E4FBE" w:rsidP="002E4FBE"/>
    <w:p w:rsidR="00B751DD" w:rsidRDefault="00B751DD" w:rsidP="002E4FBE"/>
    <w:p w:rsidR="00B751DD" w:rsidRDefault="00B751DD" w:rsidP="002E4FBE"/>
    <w:p w:rsidR="00B751DD" w:rsidRPr="002E4FBE" w:rsidRDefault="00B751DD" w:rsidP="002E4FBE"/>
    <w:p w:rsidR="009A3C3F" w:rsidRDefault="009A3C3F" w:rsidP="006856FC">
      <w:pPr>
        <w:pBdr>
          <w:bottom w:val="triple" w:sz="4" w:space="0" w:color="auto"/>
        </w:pBdr>
        <w:spacing w:after="0" w:line="240" w:lineRule="auto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1696"/>
        <w:gridCol w:w="1199"/>
        <w:gridCol w:w="3823"/>
      </w:tblGrid>
      <w:tr w:rsidR="007A6761" w:rsidTr="000802B2">
        <w:tc>
          <w:tcPr>
            <w:tcW w:w="10440" w:type="dxa"/>
            <w:gridSpan w:val="4"/>
          </w:tcPr>
          <w:p w:rsidR="007A6761" w:rsidRDefault="007A6761" w:rsidP="002E4FBE">
            <w:pPr>
              <w:spacing w:after="60"/>
              <w:rPr>
                <w:rFonts w:ascii="Arial" w:hAnsi="Arial"/>
                <w:b/>
              </w:rPr>
            </w:pPr>
          </w:p>
        </w:tc>
      </w:tr>
      <w:tr w:rsidR="007A6761" w:rsidTr="000802B2">
        <w:tc>
          <w:tcPr>
            <w:tcW w:w="3722" w:type="dxa"/>
          </w:tcPr>
          <w:p w:rsidR="007A6761" w:rsidRDefault="007A6761" w:rsidP="007A67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Presenter Name</w:t>
            </w:r>
            <w:r w:rsidR="00AB6B42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174C8" w:rsidRPr="00E174C8" w:rsidRDefault="00E174C8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7A6761" w:rsidRDefault="007A6761" w:rsidP="007A6761">
            <w:pPr>
              <w:rPr>
                <w:rFonts w:ascii="Arial" w:hAnsi="Arial"/>
                <w:b/>
              </w:rPr>
            </w:pPr>
          </w:p>
        </w:tc>
        <w:tc>
          <w:tcPr>
            <w:tcW w:w="1696" w:type="dxa"/>
          </w:tcPr>
          <w:p w:rsidR="007A6761" w:rsidRDefault="007A6761" w:rsidP="007A6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Extension:</w:t>
            </w:r>
          </w:p>
          <w:p w:rsidR="007A6761" w:rsidRDefault="007A6761" w:rsidP="007A6761">
            <w:pPr>
              <w:rPr>
                <w:rFonts w:ascii="Arial" w:hAnsi="Arial"/>
                <w:b/>
              </w:rPr>
            </w:pPr>
          </w:p>
        </w:tc>
        <w:tc>
          <w:tcPr>
            <w:tcW w:w="5022" w:type="dxa"/>
            <w:gridSpan w:val="2"/>
          </w:tcPr>
          <w:p w:rsidR="007A6761" w:rsidRDefault="007A6761" w:rsidP="007A6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  <w:p w:rsidR="007A6761" w:rsidRDefault="007A6761" w:rsidP="000802B2">
            <w:pPr>
              <w:rPr>
                <w:rFonts w:ascii="Arial" w:hAnsi="Arial"/>
                <w:b/>
              </w:rPr>
            </w:pPr>
          </w:p>
        </w:tc>
      </w:tr>
      <w:tr w:rsidR="007A6761" w:rsidTr="000802B2">
        <w:tc>
          <w:tcPr>
            <w:tcW w:w="10440" w:type="dxa"/>
            <w:gridSpan w:val="4"/>
          </w:tcPr>
          <w:p w:rsidR="007A6761" w:rsidRDefault="007A6761" w:rsidP="007A67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Flex Activity Title: </w:t>
            </w:r>
          </w:p>
          <w:p w:rsidR="007A6761" w:rsidRDefault="007A6761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7A6761" w:rsidRDefault="007A6761" w:rsidP="007A6761">
            <w:pPr>
              <w:rPr>
                <w:rFonts w:ascii="Arial" w:hAnsi="Arial"/>
                <w:b/>
              </w:rPr>
            </w:pPr>
          </w:p>
        </w:tc>
      </w:tr>
      <w:tr w:rsidR="007A6761" w:rsidTr="000802B2">
        <w:tc>
          <w:tcPr>
            <w:tcW w:w="10440" w:type="dxa"/>
            <w:gridSpan w:val="4"/>
          </w:tcPr>
          <w:p w:rsidR="007A6761" w:rsidRDefault="007A6761" w:rsidP="007A676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Flex Activity Purpose/Goals </w:t>
            </w:r>
          </w:p>
          <w:p w:rsidR="007A6761" w:rsidRDefault="007A6761" w:rsidP="007A67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751DD" w:rsidRDefault="00B751DD" w:rsidP="007A6761">
            <w:pPr>
              <w:rPr>
                <w:rFonts w:ascii="Arial" w:hAnsi="Arial"/>
              </w:rPr>
            </w:pPr>
          </w:p>
          <w:p w:rsidR="007A6761" w:rsidRDefault="007A6761" w:rsidP="007A6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B751DD" w:rsidRDefault="00B751DD" w:rsidP="007A6761">
            <w:pPr>
              <w:rPr>
                <w:rFonts w:ascii="Arial" w:hAnsi="Arial"/>
              </w:rPr>
            </w:pPr>
          </w:p>
          <w:p w:rsidR="007A6761" w:rsidRDefault="007A6761" w:rsidP="007A6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B751DD" w:rsidRDefault="00B751DD" w:rsidP="007A6761">
            <w:pPr>
              <w:rPr>
                <w:rFonts w:ascii="Arial" w:hAnsi="Arial"/>
              </w:rPr>
            </w:pPr>
          </w:p>
          <w:p w:rsidR="007A6761" w:rsidRPr="007A6761" w:rsidRDefault="007A6761" w:rsidP="007A6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  <w:tr w:rsidR="007A6761" w:rsidTr="000802B2">
        <w:tc>
          <w:tcPr>
            <w:tcW w:w="10440" w:type="dxa"/>
            <w:gridSpan w:val="4"/>
          </w:tcPr>
          <w:p w:rsidR="007A6761" w:rsidRDefault="007A6761" w:rsidP="007A67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Description of Flex Activity:</w:t>
            </w:r>
          </w:p>
          <w:p w:rsidR="002758E9" w:rsidRDefault="002758E9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2758E9" w:rsidRDefault="002758E9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2758E9" w:rsidRDefault="002758E9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2758E9" w:rsidRDefault="002758E9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2758E9" w:rsidRDefault="002758E9" w:rsidP="007A6761">
            <w:pPr>
              <w:rPr>
                <w:rFonts w:ascii="Arial" w:hAnsi="Arial"/>
                <w:sz w:val="16"/>
                <w:szCs w:val="16"/>
              </w:rPr>
            </w:pPr>
          </w:p>
          <w:p w:rsidR="002758E9" w:rsidRDefault="002758E9" w:rsidP="007A6761">
            <w:pPr>
              <w:rPr>
                <w:rFonts w:ascii="Arial" w:hAnsi="Arial"/>
                <w:b/>
              </w:rPr>
            </w:pPr>
          </w:p>
        </w:tc>
      </w:tr>
      <w:tr w:rsidR="00184BB4" w:rsidTr="00F13F53">
        <w:trPr>
          <w:trHeight w:val="359"/>
        </w:trPr>
        <w:tc>
          <w:tcPr>
            <w:tcW w:w="10440" w:type="dxa"/>
            <w:gridSpan w:val="4"/>
          </w:tcPr>
          <w:p w:rsidR="00184BB4" w:rsidRDefault="00B751DD" w:rsidP="00F13F53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Date of workshop:</w:t>
            </w:r>
          </w:p>
        </w:tc>
      </w:tr>
      <w:tr w:rsidR="006B75DF" w:rsidTr="000802B2">
        <w:trPr>
          <w:trHeight w:val="341"/>
        </w:trPr>
        <w:tc>
          <w:tcPr>
            <w:tcW w:w="6617" w:type="dxa"/>
            <w:gridSpan w:val="3"/>
          </w:tcPr>
          <w:p w:rsidR="006B75DF" w:rsidRDefault="00B751DD" w:rsidP="007A6761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Location:</w:t>
            </w:r>
          </w:p>
        </w:tc>
        <w:tc>
          <w:tcPr>
            <w:tcW w:w="3823" w:type="dxa"/>
          </w:tcPr>
          <w:p w:rsidR="006B75DF" w:rsidRPr="00ED39CA" w:rsidRDefault="00D2729D" w:rsidP="00320C0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Time: </w:t>
            </w:r>
          </w:p>
        </w:tc>
      </w:tr>
      <w:tr w:rsidR="00184BB4" w:rsidTr="00E34EB5">
        <w:trPr>
          <w:trHeight w:val="2645"/>
        </w:trPr>
        <w:tc>
          <w:tcPr>
            <w:tcW w:w="10440" w:type="dxa"/>
            <w:gridSpan w:val="4"/>
          </w:tcPr>
          <w:p w:rsidR="00184BB4" w:rsidRPr="002E4FBE" w:rsidRDefault="007C7D0A" w:rsidP="007A6761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Please </w:t>
            </w:r>
            <w:r w:rsidR="006B75DF" w:rsidRPr="002E4FBE">
              <w:rPr>
                <w:rFonts w:ascii="Arial" w:hAnsi="Arial"/>
                <w:b/>
                <w:noProof/>
              </w:rPr>
              <w:t>circle</w:t>
            </w:r>
            <w:r w:rsidRPr="002E4FBE">
              <w:rPr>
                <w:rFonts w:ascii="Arial" w:hAnsi="Arial"/>
                <w:b/>
                <w:noProof/>
              </w:rPr>
              <w:t xml:space="preserve"> </w:t>
            </w:r>
            <w:r w:rsidR="00F40F6D" w:rsidRPr="002E4FBE">
              <w:rPr>
                <w:rFonts w:ascii="Arial" w:hAnsi="Arial"/>
                <w:b/>
                <w:noProof/>
              </w:rPr>
              <w:t xml:space="preserve">the </w:t>
            </w:r>
            <w:r w:rsidRPr="002E4FBE">
              <w:rPr>
                <w:rFonts w:ascii="Arial" w:hAnsi="Arial"/>
                <w:b/>
                <w:noProof/>
              </w:rPr>
              <w:t xml:space="preserve">criteria </w:t>
            </w:r>
            <w:r w:rsidR="00F40F6D" w:rsidRPr="002E4FBE">
              <w:rPr>
                <w:rFonts w:ascii="Arial" w:hAnsi="Arial"/>
                <w:b/>
                <w:noProof/>
              </w:rPr>
              <w:t xml:space="preserve">(one or more) that </w:t>
            </w:r>
            <w:r w:rsidRPr="002E4FBE">
              <w:rPr>
                <w:rFonts w:ascii="Arial" w:hAnsi="Arial"/>
                <w:b/>
                <w:noProof/>
              </w:rPr>
              <w:t>your Flex actitivty meets:</w:t>
            </w:r>
          </w:p>
          <w:p w:rsidR="007C7D0A" w:rsidRPr="002E4FBE" w:rsidRDefault="007C7D0A" w:rsidP="007A6761">
            <w:pPr>
              <w:rPr>
                <w:rFonts w:ascii="Arial" w:hAnsi="Arial"/>
                <w:noProof/>
              </w:rPr>
            </w:pPr>
            <w:r w:rsidRPr="002E4FBE">
              <w:rPr>
                <w:rFonts w:ascii="Arial" w:hAnsi="Arial"/>
                <w:noProof/>
              </w:rPr>
              <w:t xml:space="preserve">The State </w:t>
            </w:r>
            <w:r w:rsidR="00F40F6D" w:rsidRPr="002E4FBE">
              <w:rPr>
                <w:rFonts w:ascii="Arial" w:hAnsi="Arial"/>
                <w:noProof/>
              </w:rPr>
              <w:t xml:space="preserve">Education Code </w:t>
            </w:r>
            <w:r w:rsidRPr="002E4FBE">
              <w:rPr>
                <w:rFonts w:ascii="Arial" w:hAnsi="Arial"/>
                <w:noProof/>
              </w:rPr>
              <w:t>requires that all Flex Activities meet at least once of the following criteria:</w:t>
            </w:r>
          </w:p>
          <w:p w:rsidR="007C7D0A" w:rsidRPr="002E4FBE" w:rsidRDefault="007C7D0A" w:rsidP="007C7D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E4FBE">
              <w:rPr>
                <w:rFonts w:ascii="Arial" w:hAnsi="Arial" w:cs="Arial"/>
                <w:noProof/>
                <w:sz w:val="18"/>
                <w:szCs w:val="18"/>
              </w:rPr>
              <w:t>Improvement in teaching.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2E4FBE">
              <w:rPr>
                <w:rFonts w:ascii="Arial" w:hAnsi="Arial" w:cs="Arial"/>
                <w:noProof/>
                <w:sz w:val="18"/>
                <w:szCs w:val="18"/>
              </w:rPr>
              <w:t>Maintencance of current academic/technical knowledge</w:t>
            </w: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In-service training for vocational education and employment preparation.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Retraining to meet changing institutional needs.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Intersegmental exchange programs.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Development of innovations in instructional and administrative techniques and program effectiveness.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Computer and technological profciency programs.</w:t>
            </w:r>
          </w:p>
          <w:p w:rsidR="007C7D0A" w:rsidRPr="0008493C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Courses and training implementing affirmative action and upward mobility programs.</w:t>
            </w:r>
          </w:p>
          <w:p w:rsidR="007C7D0A" w:rsidRPr="00ED39CA" w:rsidRDefault="007C7D0A" w:rsidP="007C7D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08493C">
              <w:rPr>
                <w:rFonts w:ascii="Arial" w:hAnsi="Arial" w:cs="Arial"/>
                <w:noProof/>
                <w:sz w:val="18"/>
                <w:szCs w:val="18"/>
              </w:rPr>
              <w:t>Other programs related to education and professional development (e.g., programs to enchance wellness and self-esteem as it relates to one’s job assignment or work environment.)</w:t>
            </w:r>
          </w:p>
        </w:tc>
      </w:tr>
      <w:tr w:rsidR="00184BB4" w:rsidRPr="00ED39CA" w:rsidTr="006E2042">
        <w:trPr>
          <w:trHeight w:val="611"/>
        </w:trPr>
        <w:tc>
          <w:tcPr>
            <w:tcW w:w="10440" w:type="dxa"/>
            <w:gridSpan w:val="4"/>
          </w:tcPr>
          <w:p w:rsidR="00184BB4" w:rsidRPr="00ED39CA" w:rsidRDefault="006B75DF" w:rsidP="002E4FBE">
            <w:pPr>
              <w:spacing w:after="60"/>
              <w:rPr>
                <w:rFonts w:ascii="Arial" w:hAnsi="Arial"/>
                <w:b/>
                <w:noProof/>
              </w:rPr>
            </w:pPr>
            <w:r w:rsidRPr="00ED39CA">
              <w:rPr>
                <w:rFonts w:ascii="Arial" w:hAnsi="Arial"/>
                <w:b/>
                <w:noProof/>
              </w:rPr>
              <w:t>Please check the “strand”</w:t>
            </w:r>
            <w:r w:rsidR="00ED39CA" w:rsidRPr="00ED39CA">
              <w:rPr>
                <w:rFonts w:ascii="Arial" w:hAnsi="Arial"/>
                <w:b/>
                <w:noProof/>
              </w:rPr>
              <w:t xml:space="preserve"> of your Flex activity:</w:t>
            </w:r>
          </w:p>
          <w:p w:rsidR="006B75DF" w:rsidRPr="002E4FBE" w:rsidRDefault="006B75DF" w:rsidP="002E4FBE">
            <w:pPr>
              <w:spacing w:after="60"/>
              <w:rPr>
                <w:rFonts w:ascii="Arial" w:hAnsi="Arial"/>
                <w:noProof/>
              </w:rPr>
            </w:pPr>
            <w:r w:rsidRPr="00ED39CA">
              <w:rPr>
                <w:rFonts w:ascii="Arial" w:hAnsi="Arial" w:cs="Arial"/>
                <w:noProof/>
              </w:rPr>
              <w:t>О</w:t>
            </w:r>
            <w:r w:rsidRPr="00ED39CA">
              <w:rPr>
                <w:rFonts w:ascii="Arial" w:hAnsi="Arial"/>
                <w:noProof/>
              </w:rPr>
              <w:t xml:space="preserve">    </w:t>
            </w:r>
            <w:r w:rsidR="00D900DF" w:rsidRPr="00ED39CA">
              <w:rPr>
                <w:rFonts w:ascii="Arial" w:hAnsi="Arial" w:cs="Arial"/>
                <w:noProof/>
              </w:rPr>
              <w:t>Technology (including Distance Ed)</w:t>
            </w:r>
            <w:r w:rsidR="00ED39CA" w:rsidRPr="00ED39CA">
              <w:rPr>
                <w:rFonts w:ascii="Arial" w:hAnsi="Arial"/>
                <w:noProof/>
              </w:rPr>
              <w:tab/>
            </w:r>
            <w:r w:rsidR="00ED39CA" w:rsidRPr="00ED39CA">
              <w:rPr>
                <w:rFonts w:ascii="Arial" w:hAnsi="Arial"/>
                <w:noProof/>
              </w:rPr>
              <w:tab/>
            </w:r>
            <w:r w:rsidR="00ED39CA" w:rsidRPr="00ED39CA">
              <w:rPr>
                <w:rFonts w:ascii="Arial" w:hAnsi="Arial"/>
                <w:noProof/>
              </w:rPr>
              <w:tab/>
            </w:r>
            <w:r w:rsidR="00ED39CA" w:rsidRPr="00ED39CA">
              <w:rPr>
                <w:rFonts w:ascii="Arial" w:hAnsi="Arial" w:cs="Arial"/>
                <w:noProof/>
              </w:rPr>
              <w:t xml:space="preserve">О    </w:t>
            </w:r>
            <w:r w:rsidR="00D900DF" w:rsidRPr="002E4FBE">
              <w:rPr>
                <w:rFonts w:ascii="Arial" w:hAnsi="Arial" w:cs="Arial"/>
                <w:noProof/>
              </w:rPr>
              <w:t>Teaching &amp; Learning</w:t>
            </w:r>
          </w:p>
          <w:p w:rsidR="006B75DF" w:rsidRPr="00ED39CA" w:rsidRDefault="00D900DF" w:rsidP="002E4FBE">
            <w:pPr>
              <w:spacing w:after="60"/>
              <w:rPr>
                <w:rFonts w:ascii="Arial" w:hAnsi="Arial"/>
                <w:noProof/>
              </w:rPr>
            </w:pPr>
            <w:r w:rsidRPr="002E4FBE">
              <w:rPr>
                <w:rFonts w:ascii="Arial" w:hAnsi="Arial" w:cs="Arial"/>
                <w:noProof/>
              </w:rPr>
              <w:t>О    Leadership &amp; Job Skills</w:t>
            </w:r>
            <w:r w:rsidR="00ED39CA" w:rsidRPr="002E4FBE">
              <w:rPr>
                <w:rFonts w:ascii="Arial" w:hAnsi="Arial" w:cs="Arial"/>
                <w:noProof/>
              </w:rPr>
              <w:tab/>
            </w:r>
            <w:r w:rsidR="00ED39CA" w:rsidRPr="002E4FBE">
              <w:rPr>
                <w:rFonts w:ascii="Arial" w:hAnsi="Arial" w:cs="Arial"/>
                <w:noProof/>
              </w:rPr>
              <w:tab/>
            </w:r>
            <w:r w:rsidR="00ED39CA" w:rsidRPr="002E4FBE">
              <w:rPr>
                <w:rFonts w:ascii="Arial" w:hAnsi="Arial" w:cs="Arial"/>
                <w:noProof/>
              </w:rPr>
              <w:tab/>
            </w:r>
            <w:r w:rsidR="00ED39CA" w:rsidRPr="002E4FBE">
              <w:rPr>
                <w:rFonts w:ascii="Arial" w:hAnsi="Arial" w:cs="Arial"/>
                <w:noProof/>
              </w:rPr>
              <w:tab/>
            </w:r>
            <w:r w:rsidR="00ED39CA" w:rsidRPr="002E4FBE">
              <w:rPr>
                <w:rFonts w:ascii="Arial" w:hAnsi="Arial" w:cs="Arial"/>
                <w:noProof/>
              </w:rPr>
              <w:tab/>
              <w:t>О    Health</w:t>
            </w:r>
            <w:r w:rsidRPr="002E4FBE">
              <w:rPr>
                <w:rFonts w:ascii="Arial" w:hAnsi="Arial" w:cs="Arial"/>
                <w:noProof/>
              </w:rPr>
              <w:t xml:space="preserve">, </w:t>
            </w:r>
            <w:r w:rsidR="00ED39CA" w:rsidRPr="002E4FBE">
              <w:rPr>
                <w:rFonts w:ascii="Arial" w:hAnsi="Arial" w:cs="Arial"/>
                <w:noProof/>
              </w:rPr>
              <w:t>Wellness</w:t>
            </w:r>
            <w:r w:rsidRPr="002E4FBE">
              <w:rPr>
                <w:rFonts w:ascii="Arial" w:hAnsi="Arial" w:cs="Arial"/>
                <w:noProof/>
              </w:rPr>
              <w:t xml:space="preserve"> &amp; Safety</w:t>
            </w:r>
          </w:p>
        </w:tc>
      </w:tr>
      <w:tr w:rsidR="00ED39CA" w:rsidRPr="004E73E4" w:rsidTr="002E4FBE">
        <w:trPr>
          <w:trHeight w:val="701"/>
        </w:trPr>
        <w:tc>
          <w:tcPr>
            <w:tcW w:w="10440" w:type="dxa"/>
            <w:gridSpan w:val="4"/>
          </w:tcPr>
          <w:p w:rsidR="00ED39CA" w:rsidRPr="004E73E4" w:rsidRDefault="00ED39CA" w:rsidP="007A6761">
            <w:pPr>
              <w:rPr>
                <w:rFonts w:ascii="Arial" w:hAnsi="Arial"/>
                <w:b/>
                <w:noProof/>
              </w:rPr>
            </w:pPr>
            <w:r w:rsidRPr="004E73E4">
              <w:rPr>
                <w:rFonts w:ascii="Arial" w:hAnsi="Arial"/>
                <w:b/>
                <w:noProof/>
              </w:rPr>
              <w:t>Strategic Priorities (check at least one):</w:t>
            </w:r>
          </w:p>
          <w:p w:rsidR="006E2042" w:rsidRPr="004E73E4" w:rsidRDefault="006E2042" w:rsidP="007A6761">
            <w:pPr>
              <w:rPr>
                <w:rFonts w:ascii="Arial" w:hAnsi="Arial" w:cs="Arial"/>
                <w:noProof/>
              </w:rPr>
            </w:pPr>
          </w:p>
          <w:p w:rsidR="00D145D6" w:rsidRPr="004E73E4" w:rsidRDefault="006E2042" w:rsidP="00D145D6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E73E4">
              <w:rPr>
                <w:rFonts w:ascii="Arial" w:eastAsia="Calibri" w:hAnsi="Arial" w:cs="Arial"/>
                <w:sz w:val="20"/>
                <w:szCs w:val="20"/>
              </w:rPr>
              <w:t>Managers, faculty and classified staff will be able to use technology effectively in the classroom and throughout the institution</w:t>
            </w:r>
          </w:p>
          <w:p w:rsidR="00D145D6" w:rsidRPr="004E73E4" w:rsidRDefault="00D145D6" w:rsidP="00D145D6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E73E4">
              <w:rPr>
                <w:rFonts w:ascii="Arial" w:eastAsia="Calibri" w:hAnsi="Arial" w:cs="Arial"/>
                <w:sz w:val="20"/>
                <w:szCs w:val="20"/>
              </w:rPr>
              <w:t>Faculty will be able to use instructional models that are research-based and grounded in sound theoretical frameworks and good practice</w:t>
            </w:r>
          </w:p>
          <w:p w:rsidR="00D145D6" w:rsidRPr="004E73E4" w:rsidRDefault="00D145D6" w:rsidP="00D145D6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E73E4">
              <w:rPr>
                <w:rFonts w:ascii="Arial" w:eastAsia="Calibri" w:hAnsi="Arial" w:cs="Arial"/>
                <w:sz w:val="20"/>
                <w:szCs w:val="20"/>
              </w:rPr>
              <w:t>Managers, faculty &amp; classified staff will be able to create &amp; sustain learning &amp; working environments that are characterized by these qualities: inclusive, engaging, challenging, relevant, welcoming, purposeful, &amp; responsive to diverse culture</w:t>
            </w:r>
          </w:p>
          <w:p w:rsidR="00D145D6" w:rsidRPr="004E73E4" w:rsidRDefault="00D145D6" w:rsidP="002E4FBE">
            <w:pPr>
              <w:numPr>
                <w:ilvl w:val="0"/>
                <w:numId w:val="3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E73E4">
              <w:rPr>
                <w:rFonts w:ascii="Arial" w:hAnsi="Arial" w:cs="Arial"/>
                <w:sz w:val="20"/>
                <w:szCs w:val="20"/>
              </w:rPr>
              <w:t>Managers, faculty and classified staff will be knowledgeable about the district and their own college including organizational structure, decision-making roles, and policies and procedures</w:t>
            </w:r>
          </w:p>
        </w:tc>
      </w:tr>
    </w:tbl>
    <w:p w:rsidR="007A6761" w:rsidRPr="006E727E" w:rsidRDefault="007A6761" w:rsidP="00F13F53">
      <w:pPr>
        <w:rPr>
          <w:rFonts w:ascii="Arial" w:hAnsi="Arial"/>
          <w:b/>
        </w:rPr>
      </w:pPr>
    </w:p>
    <w:sectPr w:rsidR="007A6761" w:rsidRPr="006E727E" w:rsidSect="00E82A0E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AA" w:rsidRDefault="00A85DAA" w:rsidP="00CB5383">
      <w:pPr>
        <w:spacing w:after="0" w:line="240" w:lineRule="auto"/>
      </w:pPr>
      <w:r>
        <w:separator/>
      </w:r>
    </w:p>
  </w:endnote>
  <w:endnote w:type="continuationSeparator" w:id="0">
    <w:p w:rsidR="00A85DAA" w:rsidRDefault="00A85DAA" w:rsidP="00C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53" w:rsidRDefault="00D2729D">
    <w:pPr>
      <w:pStyle w:val="Footer"/>
    </w:pPr>
    <w:r>
      <w:t>Updated 8-20-14</w:t>
    </w:r>
  </w:p>
  <w:p w:rsidR="00CB5383" w:rsidRDefault="00CB53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AA" w:rsidRDefault="00A85DAA" w:rsidP="00CB5383">
      <w:pPr>
        <w:spacing w:after="0" w:line="240" w:lineRule="auto"/>
      </w:pPr>
      <w:r>
        <w:separator/>
      </w:r>
    </w:p>
  </w:footnote>
  <w:footnote w:type="continuationSeparator" w:id="0">
    <w:p w:rsidR="00A85DAA" w:rsidRDefault="00A85DAA" w:rsidP="00CB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3C58"/>
    <w:multiLevelType w:val="hybridMultilevel"/>
    <w:tmpl w:val="C2003160"/>
    <w:lvl w:ilvl="0" w:tplc="8C90F5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F704D3F"/>
    <w:multiLevelType w:val="hybridMultilevel"/>
    <w:tmpl w:val="37B8F95E"/>
    <w:lvl w:ilvl="0" w:tplc="2806CA6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501ED"/>
    <w:multiLevelType w:val="hybridMultilevel"/>
    <w:tmpl w:val="27ECC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F"/>
    <w:rsid w:val="00034CA5"/>
    <w:rsid w:val="00054522"/>
    <w:rsid w:val="000751F0"/>
    <w:rsid w:val="00077B8C"/>
    <w:rsid w:val="000802B2"/>
    <w:rsid w:val="0008493C"/>
    <w:rsid w:val="00085EB2"/>
    <w:rsid w:val="000A0917"/>
    <w:rsid w:val="000B5C94"/>
    <w:rsid w:val="000C54CF"/>
    <w:rsid w:val="000F2A2B"/>
    <w:rsid w:val="001279C8"/>
    <w:rsid w:val="00136A33"/>
    <w:rsid w:val="0014605E"/>
    <w:rsid w:val="001524EC"/>
    <w:rsid w:val="00184BB4"/>
    <w:rsid w:val="001D31FB"/>
    <w:rsid w:val="002234EA"/>
    <w:rsid w:val="002758E9"/>
    <w:rsid w:val="002907A0"/>
    <w:rsid w:val="002A00AE"/>
    <w:rsid w:val="002B2166"/>
    <w:rsid w:val="002E4FBE"/>
    <w:rsid w:val="002F773A"/>
    <w:rsid w:val="0031740D"/>
    <w:rsid w:val="00320C0E"/>
    <w:rsid w:val="00324668"/>
    <w:rsid w:val="003625B9"/>
    <w:rsid w:val="00363199"/>
    <w:rsid w:val="00381DEB"/>
    <w:rsid w:val="003C60CD"/>
    <w:rsid w:val="00423103"/>
    <w:rsid w:val="004302D9"/>
    <w:rsid w:val="004B7D1F"/>
    <w:rsid w:val="004C0ABC"/>
    <w:rsid w:val="004C289B"/>
    <w:rsid w:val="004C2EDF"/>
    <w:rsid w:val="004E73E4"/>
    <w:rsid w:val="004F325B"/>
    <w:rsid w:val="00506232"/>
    <w:rsid w:val="005276EE"/>
    <w:rsid w:val="00546A2C"/>
    <w:rsid w:val="00550B29"/>
    <w:rsid w:val="00561912"/>
    <w:rsid w:val="005A0E5C"/>
    <w:rsid w:val="005D11BB"/>
    <w:rsid w:val="005D1DA0"/>
    <w:rsid w:val="005D2E63"/>
    <w:rsid w:val="00622DE9"/>
    <w:rsid w:val="0064655C"/>
    <w:rsid w:val="006478EC"/>
    <w:rsid w:val="00667F38"/>
    <w:rsid w:val="0068003D"/>
    <w:rsid w:val="006856FC"/>
    <w:rsid w:val="006B75DF"/>
    <w:rsid w:val="006C32D7"/>
    <w:rsid w:val="006E0516"/>
    <w:rsid w:val="006E2042"/>
    <w:rsid w:val="006F1509"/>
    <w:rsid w:val="006F4684"/>
    <w:rsid w:val="00713599"/>
    <w:rsid w:val="00720768"/>
    <w:rsid w:val="00737457"/>
    <w:rsid w:val="0076391B"/>
    <w:rsid w:val="00794A8F"/>
    <w:rsid w:val="007A66CC"/>
    <w:rsid w:val="007A6761"/>
    <w:rsid w:val="007C4847"/>
    <w:rsid w:val="007C7D0A"/>
    <w:rsid w:val="00845A6D"/>
    <w:rsid w:val="00893D7B"/>
    <w:rsid w:val="008B0864"/>
    <w:rsid w:val="008C5BFB"/>
    <w:rsid w:val="008D56C3"/>
    <w:rsid w:val="00906DA6"/>
    <w:rsid w:val="00924134"/>
    <w:rsid w:val="0094065B"/>
    <w:rsid w:val="0095003D"/>
    <w:rsid w:val="009574C8"/>
    <w:rsid w:val="009671C5"/>
    <w:rsid w:val="0097314B"/>
    <w:rsid w:val="009778DA"/>
    <w:rsid w:val="00991107"/>
    <w:rsid w:val="009A3C3F"/>
    <w:rsid w:val="009D0BD4"/>
    <w:rsid w:val="009E6C2F"/>
    <w:rsid w:val="00A16E4C"/>
    <w:rsid w:val="00A33F5B"/>
    <w:rsid w:val="00A55D41"/>
    <w:rsid w:val="00A85DAA"/>
    <w:rsid w:val="00AB06AA"/>
    <w:rsid w:val="00AB6B42"/>
    <w:rsid w:val="00B01FC6"/>
    <w:rsid w:val="00B11F38"/>
    <w:rsid w:val="00B54948"/>
    <w:rsid w:val="00B73A6C"/>
    <w:rsid w:val="00B751DD"/>
    <w:rsid w:val="00B90D5D"/>
    <w:rsid w:val="00BB48D9"/>
    <w:rsid w:val="00BC504E"/>
    <w:rsid w:val="00C15D0E"/>
    <w:rsid w:val="00C6267E"/>
    <w:rsid w:val="00C6338D"/>
    <w:rsid w:val="00CA26E6"/>
    <w:rsid w:val="00CB3E11"/>
    <w:rsid w:val="00CB5383"/>
    <w:rsid w:val="00CB7E02"/>
    <w:rsid w:val="00CF0946"/>
    <w:rsid w:val="00D050A6"/>
    <w:rsid w:val="00D145D6"/>
    <w:rsid w:val="00D22FA0"/>
    <w:rsid w:val="00D2729D"/>
    <w:rsid w:val="00D35852"/>
    <w:rsid w:val="00D375D7"/>
    <w:rsid w:val="00D56DA4"/>
    <w:rsid w:val="00D75667"/>
    <w:rsid w:val="00D75907"/>
    <w:rsid w:val="00D900DF"/>
    <w:rsid w:val="00DA2DA1"/>
    <w:rsid w:val="00DE70D2"/>
    <w:rsid w:val="00E174C8"/>
    <w:rsid w:val="00E34EB5"/>
    <w:rsid w:val="00E577B6"/>
    <w:rsid w:val="00E62F23"/>
    <w:rsid w:val="00E80CFA"/>
    <w:rsid w:val="00E80ECE"/>
    <w:rsid w:val="00E82A0E"/>
    <w:rsid w:val="00E85373"/>
    <w:rsid w:val="00EC53C4"/>
    <w:rsid w:val="00ED2700"/>
    <w:rsid w:val="00ED39CA"/>
    <w:rsid w:val="00F13F53"/>
    <w:rsid w:val="00F40F6D"/>
    <w:rsid w:val="00FB0AC8"/>
    <w:rsid w:val="00FB276D"/>
    <w:rsid w:val="00FB41DB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C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9A3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A3C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C3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9A3C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A3C3F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A3C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9A3C3F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9A3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3C3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A3C3F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A3C3F"/>
    <w:rPr>
      <w:rFonts w:ascii="Arial" w:eastAsia="Times New Roman" w:hAnsi="Arial" w:cs="Arial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A3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74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0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83"/>
  </w:style>
  <w:style w:type="paragraph" w:styleId="Footer">
    <w:name w:val="footer"/>
    <w:basedOn w:val="Normal"/>
    <w:link w:val="FooterChar"/>
    <w:uiPriority w:val="99"/>
    <w:unhideWhenUsed/>
    <w:rsid w:val="00CB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C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9A3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A3C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C3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9A3C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A3C3F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A3C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9A3C3F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9A3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3C3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A3C3F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A3C3F"/>
    <w:rPr>
      <w:rFonts w:ascii="Arial" w:eastAsia="Times New Roman" w:hAnsi="Arial" w:cs="Arial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A3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74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0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F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83"/>
  </w:style>
  <w:style w:type="paragraph" w:styleId="Footer">
    <w:name w:val="footer"/>
    <w:basedOn w:val="Normal"/>
    <w:link w:val="FooterChar"/>
    <w:uiPriority w:val="99"/>
    <w:unhideWhenUsed/>
    <w:rsid w:val="00CB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63AC-A698-4D42-A282-8A5909F88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DFA77-758B-410D-A256-2DD5AE34F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61B4-8DFE-4D6F-82EC-C3EDE440B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0D775-6FFD-8342-96F2-D1E365B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JFrankli</dc:creator>
  <cp:lastModifiedBy>Ellen Seidler</cp:lastModifiedBy>
  <cp:revision>2</cp:revision>
  <cp:lastPrinted>2014-08-20T16:29:00Z</cp:lastPrinted>
  <dcterms:created xsi:type="dcterms:W3CDTF">2017-05-16T16:46:00Z</dcterms:created>
  <dcterms:modified xsi:type="dcterms:W3CDTF">2017-05-16T16:46:00Z</dcterms:modified>
</cp:coreProperties>
</file>